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23" w:rsidRPr="00304823" w:rsidRDefault="00304823" w:rsidP="00304823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304823">
        <w:rPr>
          <w:rFonts w:asciiTheme="majorEastAsia" w:eastAsiaTheme="majorEastAsia" w:hAnsiTheme="majorEastAsia" w:hint="eastAsia"/>
          <w:sz w:val="44"/>
          <w:szCs w:val="44"/>
        </w:rPr>
        <w:t>靖宇县校外培训机构行政检查标准</w:t>
      </w:r>
    </w:p>
    <w:p w:rsidR="00304823" w:rsidRDefault="00304823" w:rsidP="00304823">
      <w:pPr>
        <w:rPr>
          <w:rFonts w:hint="eastAsia"/>
        </w:rPr>
      </w:pPr>
    </w:p>
    <w:p w:rsidR="00304823" w:rsidRPr="00304823" w:rsidRDefault="00304823" w:rsidP="0030482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Pr="00304823">
        <w:rPr>
          <w:rFonts w:ascii="仿宋" w:eastAsia="仿宋" w:hAnsi="仿宋" w:hint="eastAsia"/>
          <w:sz w:val="30"/>
          <w:szCs w:val="30"/>
        </w:rPr>
        <w:t>资质方面</w:t>
      </w:r>
    </w:p>
    <w:p w:rsidR="00304823" w:rsidRPr="00304823" w:rsidRDefault="00304823" w:rsidP="00304823">
      <w:pPr>
        <w:rPr>
          <w:rFonts w:ascii="仿宋" w:eastAsia="仿宋" w:hAnsi="仿宋" w:hint="eastAsia"/>
          <w:sz w:val="30"/>
          <w:szCs w:val="30"/>
        </w:rPr>
      </w:pPr>
      <w:r w:rsidRPr="00304823">
        <w:rPr>
          <w:rFonts w:ascii="仿宋" w:eastAsia="仿宋" w:hAnsi="仿宋" w:hint="eastAsia"/>
          <w:sz w:val="30"/>
          <w:szCs w:val="30"/>
        </w:rPr>
        <w:t>- 必须取得办学许可证，且在显著位置公示，经营范围与实际业务相符，无超范围经营。</w:t>
      </w:r>
    </w:p>
    <w:p w:rsidR="00304823" w:rsidRPr="00304823" w:rsidRDefault="00304823" w:rsidP="00304823">
      <w:pPr>
        <w:rPr>
          <w:rFonts w:ascii="仿宋" w:eastAsia="仿宋" w:hAnsi="仿宋"/>
          <w:sz w:val="30"/>
          <w:szCs w:val="30"/>
        </w:rPr>
      </w:pPr>
      <w:r w:rsidRPr="00304823">
        <w:rPr>
          <w:rFonts w:ascii="仿宋" w:eastAsia="仿宋" w:hAnsi="仿宋" w:hint="eastAsia"/>
          <w:sz w:val="30"/>
          <w:szCs w:val="30"/>
        </w:rPr>
        <w:t>- 非学科类培训机构需区分体育、文化艺术、科技等类别，严格落实审批标准。</w:t>
      </w:r>
    </w:p>
    <w:p w:rsidR="00304823" w:rsidRPr="00304823" w:rsidRDefault="00304823" w:rsidP="0030482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Pr="00304823">
        <w:rPr>
          <w:rFonts w:ascii="仿宋" w:eastAsia="仿宋" w:hAnsi="仿宋" w:hint="eastAsia"/>
          <w:sz w:val="30"/>
          <w:szCs w:val="30"/>
        </w:rPr>
        <w:t>培训时间方面</w:t>
      </w:r>
    </w:p>
    <w:p w:rsidR="00304823" w:rsidRPr="00304823" w:rsidRDefault="00304823" w:rsidP="00304823">
      <w:pPr>
        <w:rPr>
          <w:rFonts w:ascii="仿宋" w:eastAsia="仿宋" w:hAnsi="仿宋" w:hint="eastAsia"/>
          <w:sz w:val="30"/>
          <w:szCs w:val="30"/>
        </w:rPr>
      </w:pPr>
      <w:r w:rsidRPr="00304823">
        <w:rPr>
          <w:rFonts w:ascii="仿宋" w:eastAsia="仿宋" w:hAnsi="仿宋" w:hint="eastAsia"/>
          <w:sz w:val="30"/>
          <w:szCs w:val="30"/>
        </w:rPr>
        <w:t>- 不得占用国家法定节假日、休息日及寒暑假期开展学科类培训。</w:t>
      </w:r>
    </w:p>
    <w:p w:rsidR="00304823" w:rsidRPr="00304823" w:rsidRDefault="00304823" w:rsidP="00304823">
      <w:pPr>
        <w:rPr>
          <w:rFonts w:ascii="仿宋" w:eastAsia="仿宋" w:hAnsi="仿宋"/>
          <w:sz w:val="30"/>
          <w:szCs w:val="30"/>
        </w:rPr>
      </w:pPr>
      <w:r w:rsidRPr="00304823">
        <w:rPr>
          <w:rFonts w:ascii="仿宋" w:eastAsia="仿宋" w:hAnsi="仿宋" w:hint="eastAsia"/>
          <w:sz w:val="30"/>
          <w:szCs w:val="30"/>
        </w:rPr>
        <w:t>- 周一至周五线下培训时间不得超过20:30，课程间隔不少于10分钟，线上培训结束时间不得晚于21:00。</w:t>
      </w:r>
    </w:p>
    <w:p w:rsidR="00304823" w:rsidRPr="00304823" w:rsidRDefault="00304823" w:rsidP="0030482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Pr="00304823">
        <w:rPr>
          <w:rFonts w:ascii="仿宋" w:eastAsia="仿宋" w:hAnsi="仿宋" w:hint="eastAsia"/>
          <w:sz w:val="30"/>
          <w:szCs w:val="30"/>
        </w:rPr>
        <w:t>培训内容方面</w:t>
      </w:r>
    </w:p>
    <w:p w:rsidR="00304823" w:rsidRPr="00304823" w:rsidRDefault="00304823" w:rsidP="00304823">
      <w:pPr>
        <w:rPr>
          <w:rFonts w:ascii="仿宋" w:eastAsia="仿宋" w:hAnsi="仿宋" w:hint="eastAsia"/>
          <w:sz w:val="30"/>
          <w:szCs w:val="30"/>
        </w:rPr>
      </w:pPr>
      <w:r w:rsidRPr="00304823">
        <w:rPr>
          <w:rFonts w:ascii="仿宋" w:eastAsia="仿宋" w:hAnsi="仿宋" w:hint="eastAsia"/>
          <w:sz w:val="30"/>
          <w:szCs w:val="30"/>
        </w:rPr>
        <w:t>- 严禁超标超前培训，严禁非学科类培训机构从事学科类培训，严禁提供境外教育课程。</w:t>
      </w:r>
    </w:p>
    <w:p w:rsidR="00304823" w:rsidRPr="00304823" w:rsidRDefault="00304823" w:rsidP="00304823">
      <w:pPr>
        <w:rPr>
          <w:rFonts w:ascii="仿宋" w:eastAsia="仿宋" w:hAnsi="仿宋"/>
          <w:sz w:val="30"/>
          <w:szCs w:val="30"/>
        </w:rPr>
      </w:pPr>
      <w:r w:rsidRPr="00304823">
        <w:rPr>
          <w:rFonts w:ascii="仿宋" w:eastAsia="仿宋" w:hAnsi="仿宋" w:hint="eastAsia"/>
          <w:sz w:val="30"/>
          <w:szCs w:val="30"/>
        </w:rPr>
        <w:t>- 培训材料需符合国家法律法规和教育部门要求，建立培训内容备案与监督制度。</w:t>
      </w:r>
    </w:p>
    <w:p w:rsidR="00304823" w:rsidRPr="00304823" w:rsidRDefault="00304823" w:rsidP="0030482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Pr="00304823">
        <w:rPr>
          <w:rFonts w:ascii="仿宋" w:eastAsia="仿宋" w:hAnsi="仿宋" w:hint="eastAsia"/>
          <w:sz w:val="30"/>
          <w:szCs w:val="30"/>
        </w:rPr>
        <w:t>师资方面</w:t>
      </w:r>
    </w:p>
    <w:p w:rsidR="00304823" w:rsidRPr="00304823" w:rsidRDefault="00304823" w:rsidP="00304823">
      <w:pPr>
        <w:rPr>
          <w:rFonts w:ascii="仿宋" w:eastAsia="仿宋" w:hAnsi="仿宋" w:hint="eastAsia"/>
          <w:sz w:val="30"/>
          <w:szCs w:val="30"/>
        </w:rPr>
      </w:pPr>
      <w:r w:rsidRPr="00304823">
        <w:rPr>
          <w:rFonts w:ascii="仿宋" w:eastAsia="仿宋" w:hAnsi="仿宋" w:hint="eastAsia"/>
          <w:sz w:val="30"/>
          <w:szCs w:val="30"/>
        </w:rPr>
        <w:t>- 从事学科类培训的人员必须具备相应教师资格，并在培训机构场所及网站显著位置公布。</w:t>
      </w:r>
    </w:p>
    <w:p w:rsidR="00304823" w:rsidRPr="00304823" w:rsidRDefault="00304823" w:rsidP="00304823">
      <w:pPr>
        <w:rPr>
          <w:rFonts w:ascii="仿宋" w:eastAsia="仿宋" w:hAnsi="仿宋"/>
          <w:sz w:val="30"/>
          <w:szCs w:val="30"/>
        </w:rPr>
      </w:pPr>
      <w:r w:rsidRPr="00304823">
        <w:rPr>
          <w:rFonts w:ascii="仿宋" w:eastAsia="仿宋" w:hAnsi="仿宋" w:hint="eastAsia"/>
          <w:sz w:val="30"/>
          <w:szCs w:val="30"/>
        </w:rPr>
        <w:t>- 聘请在境内的外籍人员要符合国家有关规定，严禁聘请在境外的外籍人员开展培训活动。</w:t>
      </w:r>
    </w:p>
    <w:p w:rsidR="00304823" w:rsidRPr="00304823" w:rsidRDefault="00304823" w:rsidP="0030482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Pr="00304823">
        <w:rPr>
          <w:rFonts w:ascii="仿宋" w:eastAsia="仿宋" w:hAnsi="仿宋" w:hint="eastAsia"/>
          <w:sz w:val="30"/>
          <w:szCs w:val="30"/>
        </w:rPr>
        <w:t>收费方面</w:t>
      </w:r>
    </w:p>
    <w:p w:rsidR="00304823" w:rsidRPr="00304823" w:rsidRDefault="00304823" w:rsidP="00304823">
      <w:pPr>
        <w:rPr>
          <w:rFonts w:ascii="仿宋" w:eastAsia="仿宋" w:hAnsi="仿宋" w:hint="eastAsia"/>
          <w:sz w:val="30"/>
          <w:szCs w:val="30"/>
        </w:rPr>
      </w:pPr>
      <w:r w:rsidRPr="00304823">
        <w:rPr>
          <w:rFonts w:ascii="仿宋" w:eastAsia="仿宋" w:hAnsi="仿宋" w:hint="eastAsia"/>
          <w:sz w:val="30"/>
          <w:szCs w:val="30"/>
        </w:rPr>
        <w:t>- 收费应主要用于培训业务经营，不得有虚构原价、虚假折扣、</w:t>
      </w:r>
      <w:r w:rsidRPr="00304823">
        <w:rPr>
          <w:rFonts w:ascii="仿宋" w:eastAsia="仿宋" w:hAnsi="仿宋" w:hint="eastAsia"/>
          <w:sz w:val="30"/>
          <w:szCs w:val="30"/>
        </w:rPr>
        <w:lastRenderedPageBreak/>
        <w:t>虚假宣传等不正当竞争行为。</w:t>
      </w:r>
    </w:p>
    <w:p w:rsidR="00304823" w:rsidRPr="00304823" w:rsidRDefault="00304823" w:rsidP="00304823">
      <w:pPr>
        <w:rPr>
          <w:rFonts w:ascii="仿宋" w:eastAsia="仿宋" w:hAnsi="仿宋" w:hint="eastAsia"/>
          <w:sz w:val="30"/>
          <w:szCs w:val="30"/>
        </w:rPr>
      </w:pPr>
      <w:r w:rsidRPr="00304823">
        <w:rPr>
          <w:rFonts w:ascii="仿宋" w:eastAsia="仿宋" w:hAnsi="仿宋" w:hint="eastAsia"/>
          <w:sz w:val="30"/>
          <w:szCs w:val="30"/>
        </w:rPr>
        <w:t>- 要开设资金监管专用账户，接受金融部门对培训费用的监管，不得一次性收取</w:t>
      </w:r>
      <w:proofErr w:type="gramStart"/>
      <w:r w:rsidRPr="00304823">
        <w:rPr>
          <w:rFonts w:ascii="仿宋" w:eastAsia="仿宋" w:hAnsi="仿宋" w:hint="eastAsia"/>
          <w:sz w:val="30"/>
          <w:szCs w:val="30"/>
        </w:rPr>
        <w:t>跨度超</w:t>
      </w:r>
      <w:proofErr w:type="gramEnd"/>
      <w:r w:rsidRPr="00304823">
        <w:rPr>
          <w:rFonts w:ascii="仿宋" w:eastAsia="仿宋" w:hAnsi="仿宋" w:hint="eastAsia"/>
          <w:sz w:val="30"/>
          <w:szCs w:val="30"/>
        </w:rPr>
        <w:t>“三个月”或60个学时的费用。</w:t>
      </w:r>
    </w:p>
    <w:p w:rsidR="00304823" w:rsidRPr="00304823" w:rsidRDefault="00304823" w:rsidP="00304823">
      <w:pPr>
        <w:rPr>
          <w:rFonts w:ascii="仿宋" w:eastAsia="仿宋" w:hAnsi="仿宋"/>
          <w:sz w:val="30"/>
          <w:szCs w:val="30"/>
        </w:rPr>
      </w:pPr>
      <w:r w:rsidRPr="00304823">
        <w:rPr>
          <w:rFonts w:ascii="仿宋" w:eastAsia="仿宋" w:hAnsi="仿宋" w:hint="eastAsia"/>
          <w:sz w:val="30"/>
          <w:szCs w:val="30"/>
        </w:rPr>
        <w:t>- 培训机构需向社会公示收费项目和标准，使用《中小学生校外培训服务合同（示范文本）》。</w:t>
      </w:r>
    </w:p>
    <w:p w:rsidR="00304823" w:rsidRPr="00304823" w:rsidRDefault="00304823" w:rsidP="0030482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</w:t>
      </w:r>
      <w:r w:rsidRPr="00304823">
        <w:rPr>
          <w:rFonts w:ascii="仿宋" w:eastAsia="仿宋" w:hAnsi="仿宋" w:hint="eastAsia"/>
          <w:sz w:val="30"/>
          <w:szCs w:val="30"/>
        </w:rPr>
        <w:t>广告方面</w:t>
      </w:r>
    </w:p>
    <w:p w:rsidR="00304823" w:rsidRPr="00304823" w:rsidRDefault="00304823" w:rsidP="00304823">
      <w:pPr>
        <w:rPr>
          <w:rFonts w:ascii="仿宋" w:eastAsia="仿宋" w:hAnsi="仿宋" w:hint="eastAsia"/>
          <w:sz w:val="30"/>
          <w:szCs w:val="30"/>
        </w:rPr>
      </w:pPr>
      <w:r w:rsidRPr="00304823">
        <w:rPr>
          <w:rFonts w:ascii="仿宋" w:eastAsia="仿宋" w:hAnsi="仿宋" w:hint="eastAsia"/>
          <w:sz w:val="30"/>
          <w:szCs w:val="30"/>
        </w:rPr>
        <w:t>- 主流媒体、新媒体、公共场所、居民区各类广告牌和网络平台等不得刊登、播发校外培训广告。</w:t>
      </w:r>
    </w:p>
    <w:p w:rsidR="00304823" w:rsidRPr="00304823" w:rsidRDefault="00304823" w:rsidP="00304823">
      <w:pPr>
        <w:rPr>
          <w:rFonts w:ascii="仿宋" w:eastAsia="仿宋" w:hAnsi="仿宋"/>
          <w:sz w:val="30"/>
          <w:szCs w:val="30"/>
        </w:rPr>
      </w:pPr>
      <w:r w:rsidRPr="00304823">
        <w:rPr>
          <w:rFonts w:ascii="仿宋" w:eastAsia="仿宋" w:hAnsi="仿宋" w:hint="eastAsia"/>
          <w:sz w:val="30"/>
          <w:szCs w:val="30"/>
        </w:rPr>
        <w:t>- 不得在中小学校、幼儿园内开展商业广告活动，不得利用中小学和幼儿园的教材等发布或变相发布广告。</w:t>
      </w:r>
    </w:p>
    <w:p w:rsidR="00304823" w:rsidRPr="00304823" w:rsidRDefault="00304823" w:rsidP="0030482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7.</w:t>
      </w:r>
      <w:r w:rsidRPr="00304823">
        <w:rPr>
          <w:rFonts w:ascii="仿宋" w:eastAsia="仿宋" w:hAnsi="仿宋" w:hint="eastAsia"/>
          <w:sz w:val="30"/>
          <w:szCs w:val="30"/>
        </w:rPr>
        <w:t>安全方面</w:t>
      </w:r>
    </w:p>
    <w:p w:rsidR="00304823" w:rsidRPr="00304823" w:rsidRDefault="00304823" w:rsidP="00304823">
      <w:pPr>
        <w:rPr>
          <w:rFonts w:ascii="仿宋" w:eastAsia="仿宋" w:hAnsi="仿宋" w:hint="eastAsia"/>
          <w:sz w:val="30"/>
          <w:szCs w:val="30"/>
        </w:rPr>
      </w:pPr>
      <w:r w:rsidRPr="00304823">
        <w:rPr>
          <w:rFonts w:ascii="仿宋" w:eastAsia="仿宋" w:hAnsi="仿宋" w:hint="eastAsia"/>
          <w:sz w:val="30"/>
          <w:szCs w:val="30"/>
        </w:rPr>
        <w:t>- 场地需为商业用房，楼层符合安全标准，出口畅通，教学场所面积满足要求。</w:t>
      </w:r>
    </w:p>
    <w:p w:rsidR="00304823" w:rsidRPr="00304823" w:rsidRDefault="00304823" w:rsidP="00304823">
      <w:pPr>
        <w:rPr>
          <w:rFonts w:ascii="仿宋" w:eastAsia="仿宋" w:hAnsi="仿宋" w:hint="eastAsia"/>
          <w:sz w:val="30"/>
          <w:szCs w:val="30"/>
        </w:rPr>
      </w:pPr>
      <w:r w:rsidRPr="00304823">
        <w:rPr>
          <w:rFonts w:ascii="仿宋" w:eastAsia="仿宋" w:hAnsi="仿宋" w:hint="eastAsia"/>
          <w:sz w:val="30"/>
          <w:szCs w:val="30"/>
        </w:rPr>
        <w:t>- 配备消防设备、视频监控，确保安全防护设备合格，消防通道畅通。</w:t>
      </w:r>
    </w:p>
    <w:p w:rsidR="005B44D0" w:rsidRPr="00304823" w:rsidRDefault="00304823" w:rsidP="00304823">
      <w:pPr>
        <w:rPr>
          <w:rFonts w:ascii="仿宋" w:eastAsia="仿宋" w:hAnsi="仿宋" w:hint="eastAsia"/>
          <w:sz w:val="30"/>
          <w:szCs w:val="30"/>
        </w:rPr>
      </w:pPr>
      <w:r w:rsidRPr="00304823">
        <w:rPr>
          <w:rFonts w:ascii="仿宋" w:eastAsia="仿宋" w:hAnsi="仿宋" w:hint="eastAsia"/>
          <w:sz w:val="30"/>
          <w:szCs w:val="30"/>
        </w:rPr>
        <w:t>- 制定传染病防控、食品安全、突发事故等应急预案，备齐医疗急救药物和物资。</w:t>
      </w:r>
    </w:p>
    <w:sectPr w:rsidR="005B44D0" w:rsidRPr="00304823" w:rsidSect="005B4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4823"/>
    <w:rsid w:val="00304823"/>
    <w:rsid w:val="005B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630</Characters>
  <Application>Microsoft Office Word</Application>
  <DocSecurity>0</DocSecurity>
  <Lines>5</Lines>
  <Paragraphs>1</Paragraphs>
  <ScaleCrop>false</ScaleCrop>
  <Company>微软中国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2025-06-26T01:24:00Z</dcterms:created>
  <dcterms:modified xsi:type="dcterms:W3CDTF">2025-06-26T01:29:00Z</dcterms:modified>
</cp:coreProperties>
</file>