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9D5B7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靖宇县教育局涉校外培训检查频次和上限</w:t>
      </w:r>
    </w:p>
    <w:p w14:paraId="1D8D6F33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 w14:paraId="30CBD065">
      <w:pPr>
        <w:ind w:firstLine="300" w:firstLineChars="100"/>
        <w:rPr>
          <w:rFonts w:hint="eastAsia"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检查频次和上限：通常会根据校外培训机构数量、规模等实际情况确定检查频次和上限，每年对每家机构检查1至3次。但如果有投诉举报或存在重大隐患等特殊情况，不受此限制。</w:t>
      </w:r>
    </w:p>
    <w:p w14:paraId="46BAFBE4">
      <w:pPr>
        <w:rPr>
          <w:rFonts w:hint="eastAsia"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4D"/>
    <w:rsid w:val="00251696"/>
    <w:rsid w:val="009D0D4D"/>
    <w:rsid w:val="1EAE041D"/>
    <w:rsid w:val="26B2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80</Words>
  <Characters>80</Characters>
  <Lines>1</Lines>
  <Paragraphs>1</Paragraphs>
  <TotalTime>2</TotalTime>
  <ScaleCrop>false</ScaleCrop>
  <LinksUpToDate>false</LinksUpToDate>
  <CharactersWithSpaces>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2025-06-26T01:32:00Z</dcterms:created>
  <dc:creator>微软用户</dc:creator>
  <cp:lastModifiedBy>华姐</cp:lastModifiedBy>
  <dcterms:modified xsi:type="dcterms:W3CDTF">2025-06-26T01:40:56Z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CDD8877C94A749DF875E2833885B312E_13</vt:lpwstr>
  </property>
  <property fmtid="{D5CDD505-2E9C-101B-9397-08002B2CF9AE}" pid="4" name="KSOTemplateDocerSaveRecord">
    <vt:lpwstr>eyJoZGlkIjoiMWI2OTRiMDAyNDk5YzVmOTM0NTgzYjE3NWQ1MDU5ZGQiLCJ1c2VySWQiOiI0Mjc0Nzk3NjUifQ==</vt:lpwstr>
  </property>
</Properties>
</file>