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Autospacing="0" w:after="0" w:afterAutospacing="0"/>
        <w:ind w:left="0" w:right="0"/>
        <w:jc w:val="both"/>
        <w:rPr>
          <w:rFonts w:hint="default" w:ascii="黑体" w:hAnsi="黑体" w:eastAsia="黑体" w:cs="黑体"/>
          <w:sz w:val="32"/>
          <w:szCs w:val="32"/>
          <w:lang w:val="en-US"/>
        </w:rPr>
      </w:pPr>
      <w:r>
        <w:rPr>
          <w:rFonts w:hint="eastAsia" w:ascii="黑体" w:hAnsi="黑体" w:eastAsia="黑体" w:cs="黑体"/>
          <w:kern w:val="2"/>
          <w:sz w:val="32"/>
          <w:szCs w:val="32"/>
          <w:lang w:val="en-US" w:eastAsia="zh-CN"/>
        </w:rPr>
        <w:t>附件:2</w:t>
      </w:r>
      <w:bookmarkStart w:id="0" w:name="_GoBack"/>
      <w:bookmarkEnd w:id="0"/>
    </w:p>
    <w:p>
      <w:pPr>
        <w:widowControl w:val="0"/>
        <w:spacing w:before="0" w:beforeAutospacing="0" w:after="0" w:afterAutospacing="0"/>
        <w:ind w:left="0" w:right="0"/>
        <w:jc w:val="center"/>
        <w:rPr>
          <w:sz w:val="44"/>
          <w:szCs w:val="44"/>
          <w:lang w:val="en-US"/>
        </w:rPr>
      </w:pPr>
      <w:r>
        <w:rPr>
          <w:rFonts w:hint="eastAsia" w:ascii="Calibri" w:hAnsi="Calibri" w:eastAsia="宋体" w:cs="宋体"/>
          <w:b/>
          <w:bCs/>
          <w:kern w:val="2"/>
          <w:sz w:val="44"/>
          <w:szCs w:val="44"/>
          <w:lang w:val="en-US" w:eastAsia="zh-CN"/>
        </w:rPr>
        <w:t>靖宇镇综合行政执法目录清单（第</w:t>
      </w:r>
      <w:r>
        <w:rPr>
          <w:rFonts w:hint="eastAsia" w:eastAsia="宋体" w:cs="宋体"/>
          <w:b/>
          <w:bCs/>
          <w:kern w:val="2"/>
          <w:sz w:val="44"/>
          <w:szCs w:val="44"/>
          <w:lang w:val="en-US" w:eastAsia="zh-CN"/>
        </w:rPr>
        <w:t>二</w:t>
      </w:r>
      <w:r>
        <w:rPr>
          <w:rFonts w:hint="eastAsia" w:ascii="Calibri" w:hAnsi="Calibri" w:eastAsia="宋体" w:cs="宋体"/>
          <w:b/>
          <w:bCs/>
          <w:kern w:val="2"/>
          <w:sz w:val="44"/>
          <w:szCs w:val="44"/>
          <w:lang w:val="en-US" w:eastAsia="zh-CN"/>
        </w:rPr>
        <w:t>批）</w:t>
      </w:r>
    </w:p>
    <w:tbl>
      <w:tblPr>
        <w:tblStyle w:val="8"/>
        <w:tblpPr w:leftFromText="180" w:rightFromText="180" w:vertAnchor="text" w:horzAnchor="page" w:tblpX="1475" w:tblpY="73"/>
        <w:tblOverlap w:val="never"/>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625"/>
        <w:gridCol w:w="1065"/>
        <w:gridCol w:w="6780"/>
        <w:gridCol w:w="155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序号</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事项名称</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事项类型</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设定依据</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指导部门</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权利主体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对损坏村庄和集镇的房屋、公共设施的；乱堆粪便、垃圾、柴草，破坏村容镇貌和环境卫生的处罚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《村庄和集镇规划建设管理条例》国务院于1993年6月29日发布，自1993年11月1日起施行。</w:t>
            </w:r>
          </w:p>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第三十九条 有下列行为之一的，由乡级人民政府责令停止侵害，可以处以罚款;造成损失的，并应当赔偿:</w:t>
            </w:r>
          </w:p>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(一)损坏村庄和集镇的房屋、公共设施的;</w:t>
            </w:r>
          </w:p>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(二)乱堆粪便、垃圾、柴草，破坏村容镇貌和环境卫生的。</w:t>
            </w:r>
          </w:p>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住房和城乡建设局</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对擅自在村庄、集镇规划区内的街道、广场、市场和车站等场所修建临时建筑物、构筑物和其他设施的处罚</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行政处罚</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《村庄和集镇规划建设管理条例》国务院于1993年6月29日发布，自1993年11月1日起施行。</w:t>
            </w:r>
          </w:p>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第四十条 擅自在村庄、集镇规划区内的街道、广场、市场和车站等场所修建临时建筑物、构筑物和其他设施的，由乡级人民政府责令限期拆除，并可以罚款。</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住房和城乡建设局</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靖宇镇人民政府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66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w:t>
            </w:r>
          </w:p>
        </w:tc>
        <w:tc>
          <w:tcPr>
            <w:tcW w:w="26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未依法取得乡村建设规划许可证或未按乡村建设规划许可证建设，逾期不改正的拆除</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行政强制</w:t>
            </w:r>
          </w:p>
        </w:tc>
        <w:tc>
          <w:tcPr>
            <w:tcW w:w="678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《中华人民共和国城乡规划法》2007年10月28日第十届</w:t>
            </w:r>
            <w:r>
              <w:rPr>
                <w:rFonts w:hint="eastAsia" w:ascii="仿宋" w:hAnsi="仿宋" w:eastAsia="仿宋" w:cs="仿宋"/>
                <w:kern w:val="2"/>
                <w:sz w:val="24"/>
                <w:szCs w:val="24"/>
                <w:lang w:val="en-US" w:eastAsia="zh-CN"/>
              </w:rPr>
              <w:fldChar w:fldCharType="begin"/>
            </w:r>
            <w:r>
              <w:rPr>
                <w:rFonts w:hint="eastAsia" w:ascii="仿宋" w:hAnsi="仿宋" w:eastAsia="仿宋" w:cs="仿宋"/>
                <w:kern w:val="2"/>
                <w:sz w:val="24"/>
                <w:szCs w:val="24"/>
                <w:lang w:val="en-US" w:eastAsia="zh-CN"/>
              </w:rPr>
              <w:instrText xml:space="preserve"> HYPERLINK "https://baike.baidu.com/item/%E5%85%A8%E5%9B%BD%E4%BA%BA%E6%B0%91%E4%BB%A3%E8%A1%A8%E5%A4%A7%E4%BC%9A/117422" \t "https://baike.baidu.com/item/%E4%B8%AD%E5%8D%8E%E4%BA%BA%E6%B0%91%E5%85%B1%E5%92%8C%E5%9B%BD%E5%9F%8E%E4%B9%A1%E8%A7%84%E5%88%92%E6%B3%95/_blank" </w:instrText>
            </w:r>
            <w:r>
              <w:rPr>
                <w:rFonts w:hint="eastAsia" w:ascii="仿宋" w:hAnsi="仿宋" w:eastAsia="仿宋" w:cs="仿宋"/>
                <w:kern w:val="2"/>
                <w:sz w:val="24"/>
                <w:szCs w:val="24"/>
                <w:lang w:val="en-US" w:eastAsia="zh-CN"/>
              </w:rPr>
              <w:fldChar w:fldCharType="separate"/>
            </w:r>
            <w:r>
              <w:rPr>
                <w:rFonts w:hint="eastAsia" w:ascii="仿宋" w:hAnsi="仿宋" w:eastAsia="仿宋" w:cs="仿宋"/>
                <w:kern w:val="2"/>
                <w:sz w:val="24"/>
                <w:szCs w:val="24"/>
                <w:lang w:val="en-US" w:eastAsia="zh-CN"/>
              </w:rPr>
              <w:t>全国人民代表大会</w:t>
            </w:r>
            <w:r>
              <w:rPr>
                <w:rFonts w:hint="eastAsia" w:ascii="仿宋" w:hAnsi="仿宋" w:eastAsia="仿宋" w:cs="仿宋"/>
                <w:kern w:val="2"/>
                <w:sz w:val="24"/>
                <w:szCs w:val="24"/>
                <w:lang w:val="en-US" w:eastAsia="zh-CN"/>
              </w:rPr>
              <w:fldChar w:fldCharType="end"/>
            </w:r>
            <w:r>
              <w:rPr>
                <w:rFonts w:hint="eastAsia" w:ascii="仿宋" w:hAnsi="仿宋" w:eastAsia="仿宋" w:cs="仿宋"/>
                <w:kern w:val="2"/>
                <w:sz w:val="24"/>
                <w:szCs w:val="24"/>
                <w:lang w:val="en-US" w:eastAsia="zh-CN"/>
              </w:rPr>
              <w:t>常务委员会第三十次会议通过，2008年1月1日起施行。2019年4月23日第十三届全国人民代表大会常务委员会第十次会议第二次修正。第六十五条 在乡、村庄规划区内未依法取得乡村建设规划许可证或者未按照乡村建设规划许可证的规定进行建设的，由乡、镇人民政府责令停止建设、限期改正；逾期不改正的，可以拆除。</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住房和城乡建设局</w:t>
            </w:r>
          </w:p>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自然资源局</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靖宇镇人民政府</w:t>
            </w:r>
          </w:p>
        </w:tc>
      </w:tr>
    </w:tbl>
    <w:p>
      <w:pPr>
        <w:widowControl w:val="0"/>
        <w:wordWrap/>
        <w:adjustRightInd/>
        <w:snapToGrid/>
        <w:spacing w:line="20" w:lineRule="exact"/>
        <w:ind w:left="0" w:leftChars="0" w:right="0" w:firstLine="0" w:firstLineChars="0"/>
        <w:jc w:val="both"/>
        <w:textAlignment w:val="auto"/>
        <w:outlineLvl w:val="9"/>
        <w:rPr>
          <w:rFonts w:hint="eastAsia" w:ascii="仿宋" w:hAnsi="仿宋" w:eastAsia="仿宋" w:cs="仿宋"/>
          <w:sz w:val="30"/>
          <w:szCs w:val="30"/>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ingLiUfalt">
    <w:altName w:val="MingLiU-ExtB"/>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仿宋" w:cs="Times New Roman"/>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5"/>
                      <w:rPr>
                        <w:rFonts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MGY3YzUzZGViOGNmZmJlNzY3NTQ2ODAwZGFmYmIifQ=="/>
    <w:docVar w:name="KSO_WPS_MARK_KEY" w:val="d0900380-8e74-453f-b794-4056e719488e"/>
  </w:docVars>
  <w:rsids>
    <w:rsidRoot w:val="00F26A85"/>
    <w:rsid w:val="00036507"/>
    <w:rsid w:val="000437C5"/>
    <w:rsid w:val="000819C1"/>
    <w:rsid w:val="0009173D"/>
    <w:rsid w:val="000B4B6E"/>
    <w:rsid w:val="000C3860"/>
    <w:rsid w:val="000D0B6D"/>
    <w:rsid w:val="000F0D7F"/>
    <w:rsid w:val="0012357E"/>
    <w:rsid w:val="0012479C"/>
    <w:rsid w:val="00146ED2"/>
    <w:rsid w:val="001A333D"/>
    <w:rsid w:val="001F5FE0"/>
    <w:rsid w:val="001F6EA3"/>
    <w:rsid w:val="00221068"/>
    <w:rsid w:val="002236AE"/>
    <w:rsid w:val="002439F9"/>
    <w:rsid w:val="00256091"/>
    <w:rsid w:val="002B53B1"/>
    <w:rsid w:val="002E554F"/>
    <w:rsid w:val="00310B8E"/>
    <w:rsid w:val="003115B5"/>
    <w:rsid w:val="00340BCD"/>
    <w:rsid w:val="003F132B"/>
    <w:rsid w:val="00403B4D"/>
    <w:rsid w:val="00471F25"/>
    <w:rsid w:val="00473A45"/>
    <w:rsid w:val="00475C3B"/>
    <w:rsid w:val="004856E6"/>
    <w:rsid w:val="004B62DC"/>
    <w:rsid w:val="004D5555"/>
    <w:rsid w:val="004E7AB5"/>
    <w:rsid w:val="00505254"/>
    <w:rsid w:val="00530F70"/>
    <w:rsid w:val="005410A7"/>
    <w:rsid w:val="00543164"/>
    <w:rsid w:val="00553503"/>
    <w:rsid w:val="00627849"/>
    <w:rsid w:val="00630C33"/>
    <w:rsid w:val="00630F57"/>
    <w:rsid w:val="00634F4B"/>
    <w:rsid w:val="00636CC8"/>
    <w:rsid w:val="006475BB"/>
    <w:rsid w:val="006C6AD1"/>
    <w:rsid w:val="006D5D6A"/>
    <w:rsid w:val="007348B4"/>
    <w:rsid w:val="00737D5C"/>
    <w:rsid w:val="00753171"/>
    <w:rsid w:val="00771733"/>
    <w:rsid w:val="007A70B7"/>
    <w:rsid w:val="007D483B"/>
    <w:rsid w:val="007F101F"/>
    <w:rsid w:val="00807580"/>
    <w:rsid w:val="00815688"/>
    <w:rsid w:val="00836E3E"/>
    <w:rsid w:val="0086229E"/>
    <w:rsid w:val="0086270C"/>
    <w:rsid w:val="0089426B"/>
    <w:rsid w:val="008B36EA"/>
    <w:rsid w:val="008D14AC"/>
    <w:rsid w:val="008D2AEF"/>
    <w:rsid w:val="008F0935"/>
    <w:rsid w:val="00966286"/>
    <w:rsid w:val="009667D9"/>
    <w:rsid w:val="00980EB2"/>
    <w:rsid w:val="0098563E"/>
    <w:rsid w:val="00A05F47"/>
    <w:rsid w:val="00A338F2"/>
    <w:rsid w:val="00A507B9"/>
    <w:rsid w:val="00B13252"/>
    <w:rsid w:val="00B17D50"/>
    <w:rsid w:val="00B21FF6"/>
    <w:rsid w:val="00B619FC"/>
    <w:rsid w:val="00B80C75"/>
    <w:rsid w:val="00B90082"/>
    <w:rsid w:val="00BD5F39"/>
    <w:rsid w:val="00BF70F8"/>
    <w:rsid w:val="00CA3A9A"/>
    <w:rsid w:val="00CF0E88"/>
    <w:rsid w:val="00CF3D07"/>
    <w:rsid w:val="00D01520"/>
    <w:rsid w:val="00D163EE"/>
    <w:rsid w:val="00D207D4"/>
    <w:rsid w:val="00D32C11"/>
    <w:rsid w:val="00D3759C"/>
    <w:rsid w:val="00D83D64"/>
    <w:rsid w:val="00D87CBA"/>
    <w:rsid w:val="00DA2182"/>
    <w:rsid w:val="00DA60E8"/>
    <w:rsid w:val="00DB2A6F"/>
    <w:rsid w:val="00DF71C2"/>
    <w:rsid w:val="00E547F7"/>
    <w:rsid w:val="00E74553"/>
    <w:rsid w:val="00EB40AC"/>
    <w:rsid w:val="00EE6184"/>
    <w:rsid w:val="00F26A85"/>
    <w:rsid w:val="00F46CFA"/>
    <w:rsid w:val="00FC7D6D"/>
    <w:rsid w:val="00FD3FB9"/>
    <w:rsid w:val="00FE737A"/>
    <w:rsid w:val="05584AF5"/>
    <w:rsid w:val="077FBAA4"/>
    <w:rsid w:val="0F846413"/>
    <w:rsid w:val="10E66FFD"/>
    <w:rsid w:val="203F326B"/>
    <w:rsid w:val="21BA4B0A"/>
    <w:rsid w:val="26A76454"/>
    <w:rsid w:val="35545A36"/>
    <w:rsid w:val="40C31C84"/>
    <w:rsid w:val="437E0E69"/>
    <w:rsid w:val="5A455DA9"/>
    <w:rsid w:val="63432E2E"/>
    <w:rsid w:val="635F3C92"/>
    <w:rsid w:val="67BC7B45"/>
    <w:rsid w:val="69A25280"/>
    <w:rsid w:val="700B3367"/>
    <w:rsid w:val="7BFE3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paragraph" w:styleId="4">
    <w:name w:val="heading 2"/>
    <w:basedOn w:val="1"/>
    <w:next w:val="1"/>
    <w:qFormat/>
    <w:uiPriority w:val="99"/>
    <w:pPr>
      <w:autoSpaceDE w:val="0"/>
      <w:autoSpaceDN w:val="0"/>
      <w:jc w:val="left"/>
      <w:outlineLvl w:val="1"/>
    </w:pPr>
    <w:rPr>
      <w:rFonts w:ascii="Microsoft JhengHei" w:hAnsi="Microsoft JhengHei" w:eastAsia="Microsoft JhengHei" w:cs="宋体"/>
      <w:b/>
      <w:bCs/>
      <w:kern w:val="0"/>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hd w:val="clear" w:color="auto" w:fill="FFFFFF"/>
      <w:spacing w:line="533" w:lineRule="exact"/>
      <w:jc w:val="distribute"/>
    </w:pPr>
    <w:rPr>
      <w:rFonts w:ascii="MingLiUfalt" w:hAnsi="MingLiUfalt" w:eastAsia="MingLiUfalt" w:cs="MingLiUfalt"/>
      <w:sz w:val="27"/>
      <w:szCs w:val="27"/>
      <w:lang w:bidi="ar-SA"/>
    </w:rPr>
  </w:style>
  <w:style w:type="paragraph" w:styleId="3">
    <w:name w:val="index 8"/>
    <w:basedOn w:val="1"/>
    <w:next w:val="1"/>
    <w:qFormat/>
    <w:uiPriority w:val="0"/>
    <w:pPr>
      <w:ind w:left="294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0"/>
    <w:pPr>
      <w:widowControl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1000</Words>
  <Characters>1044</Characters>
  <Lines>2</Lines>
  <Paragraphs>1</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2022-08-15T20:19:00Z</dcterms:created>
  <dc:creator>dreamsummit</dc:creator>
  <cp:lastModifiedBy>Administrator</cp:lastModifiedBy>
  <cp:lastPrinted>2022-10-21T02:24:00Z</cp:lastPrinted>
  <dcterms:modified xsi:type="dcterms:W3CDTF">2024-11-11T05:10:34Z</dcterms:modified>
  <dc:title>靖宇镇人民政府文件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8B9C1B3E6DA747C8850E295B2726F791</vt:lpwstr>
  </property>
</Properties>
</file>