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D4E0">
      <w:pPr>
        <w:pStyle w:val="2"/>
        <w:spacing w:before="101" w:line="228" w:lineRule="auto"/>
        <w:ind w:left="48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2：</w:t>
      </w:r>
    </w:p>
    <w:p w14:paraId="293F4E54">
      <w:pPr>
        <w:spacing w:before="82" w:line="215" w:lineRule="auto"/>
        <w:ind w:left="197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靖宇县河长制工作要求</w:t>
      </w:r>
    </w:p>
    <w:p w14:paraId="3D8B0DD3">
      <w:pPr>
        <w:spacing w:line="285" w:lineRule="auto"/>
        <w:rPr>
          <w:rFonts w:ascii="Arial"/>
          <w:sz w:val="21"/>
        </w:rPr>
      </w:pPr>
    </w:p>
    <w:p w14:paraId="1F72D989">
      <w:pPr>
        <w:spacing w:line="285" w:lineRule="auto"/>
        <w:rPr>
          <w:rFonts w:ascii="Arial"/>
          <w:sz w:val="21"/>
        </w:rPr>
      </w:pPr>
    </w:p>
    <w:p w14:paraId="15D05C8D">
      <w:pPr>
        <w:pStyle w:val="2"/>
        <w:spacing w:before="100" w:line="343" w:lineRule="auto"/>
        <w:ind w:left="42" w:right="160" w:firstLine="644"/>
        <w:jc w:val="both"/>
      </w:pPr>
      <w:r>
        <w:rPr>
          <w:spacing w:val="8"/>
        </w:rPr>
        <w:t>为持续深入推进河长制工作，确保我县水环境持续改</w:t>
      </w:r>
      <w:r>
        <w:rPr>
          <w:spacing w:val="5"/>
        </w:rPr>
        <w:t xml:space="preserve">  </w:t>
      </w:r>
      <w:r>
        <w:rPr>
          <w:spacing w:val="15"/>
        </w:rPr>
        <w:t>善，打造河畅、水清、岸绿、景美的矿泉名城，经报请县</w:t>
      </w:r>
      <w:r>
        <w:rPr>
          <w:spacing w:val="5"/>
        </w:rPr>
        <w:t xml:space="preserve"> </w:t>
      </w:r>
      <w:r>
        <w:rPr>
          <w:spacing w:val="13"/>
        </w:rPr>
        <w:t>总河长同意，现就进一步明确河长制工作要求通知如下：</w:t>
      </w:r>
    </w:p>
    <w:p w14:paraId="010E22DF">
      <w:pPr>
        <w:spacing w:before="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一、各级河长职责</w:t>
      </w:r>
    </w:p>
    <w:p w14:paraId="479756C9">
      <w:pPr>
        <w:pStyle w:val="2"/>
        <w:spacing w:before="195" w:line="343" w:lineRule="auto"/>
        <w:ind w:left="35" w:right="16" w:firstLine="642"/>
        <w:rPr>
          <w:rFonts w:hint="eastAsia" w:eastAsia="仿宋"/>
          <w:lang w:eastAsia="zh-CN"/>
        </w:rPr>
      </w:pPr>
      <w:r>
        <w:rPr>
          <w:spacing w:val="8"/>
        </w:rPr>
        <w:t>各级河长负责领导分工河湖的管理和保护工作,组织对</w:t>
      </w:r>
      <w:r>
        <w:rPr>
          <w:spacing w:val="9"/>
        </w:rPr>
        <w:t xml:space="preserve">  </w:t>
      </w:r>
      <w:r>
        <w:rPr>
          <w:spacing w:val="8"/>
        </w:rPr>
        <w:t>侵占河道、超标排污、非法采砂、电毒炸鱼等突出问题依法</w:t>
      </w:r>
      <w:r>
        <w:rPr>
          <w:spacing w:val="13"/>
        </w:rPr>
        <w:t xml:space="preserve"> </w:t>
      </w:r>
      <w:r>
        <w:rPr>
          <w:spacing w:val="7"/>
        </w:rPr>
        <w:t>进行清理整治,持续开展河湖“清四乱</w:t>
      </w:r>
      <w:r>
        <w:rPr>
          <w:spacing w:val="-107"/>
        </w:rPr>
        <w:t xml:space="preserve"> </w:t>
      </w:r>
      <w:r>
        <w:rPr>
          <w:spacing w:val="7"/>
        </w:rPr>
        <w:t>”工作，协调解决重</w:t>
      </w:r>
      <w:r>
        <w:t xml:space="preserve">  </w:t>
      </w:r>
      <w:r>
        <w:rPr>
          <w:spacing w:val="8"/>
        </w:rPr>
        <w:t>大问题;对跨行政区域的河湖明晰管理责任,协调上下游、左</w:t>
      </w:r>
      <w:r>
        <w:rPr>
          <w:spacing w:val="5"/>
        </w:rPr>
        <w:t xml:space="preserve"> </w:t>
      </w:r>
      <w:r>
        <w:rPr>
          <w:spacing w:val="8"/>
        </w:rPr>
        <w:t>右岸实行联防联控。县级河长对成员单位和下一级河长履职</w:t>
      </w:r>
      <w:r>
        <w:rPr>
          <w:spacing w:val="13"/>
        </w:rPr>
        <w:t xml:space="preserve"> </w:t>
      </w:r>
      <w:r>
        <w:rPr>
          <w:spacing w:val="8"/>
        </w:rPr>
        <w:t>情况进行督导,对目标任务完成情况进行考核,强化激励问</w:t>
      </w:r>
      <w:r>
        <w:rPr>
          <w:spacing w:val="-8"/>
        </w:rPr>
        <w:t>责</w:t>
      </w:r>
      <w:r>
        <w:rPr>
          <w:rFonts w:hint="eastAsia"/>
          <w:spacing w:val="-8"/>
          <w:lang w:eastAsia="zh-CN"/>
        </w:rPr>
        <w:t>。</w:t>
      </w:r>
    </w:p>
    <w:p w14:paraId="3C934563">
      <w:pPr>
        <w:spacing w:before="188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二、河长巡查内容</w:t>
      </w:r>
    </w:p>
    <w:p w14:paraId="13279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6123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spacing w:val="2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水利厅印发《吉林省河长制办公室关于优化河湖长巡河调研工作的通知》（吉河办函[2024]11号）、白山市委督查室《关于整治形式主义为基层减负工作的具体措施》（白山委督[2024]21号）要求开展基层河长巡河工作，对巡河次数不做要求，坚持处理聚焦突出问题为导向开展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0BBCAE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360" w:lineRule="auto"/>
        <w:ind w:left="39" w:right="16" w:firstLine="650"/>
        <w:textAlignment w:val="baseline"/>
      </w:pPr>
      <w:r>
        <w:rPr>
          <w:spacing w:val="20"/>
        </w:rPr>
        <w:t>1.河湖管理范围内及各类防洪工程上是否存在漂浮物</w:t>
      </w:r>
      <w:r>
        <w:rPr>
          <w:spacing w:val="17"/>
        </w:rPr>
        <w:t xml:space="preserve"> </w:t>
      </w:r>
      <w:r>
        <w:rPr>
          <w:spacing w:val="8"/>
        </w:rPr>
        <w:t>（浮萍、水草、垃圾等）、渣土、废弃物等堆积现象，是否</w:t>
      </w:r>
      <w:r>
        <w:rPr>
          <w:spacing w:val="9"/>
        </w:rPr>
        <w:t xml:space="preserve"> </w:t>
      </w:r>
      <w:r>
        <w:rPr>
          <w:spacing w:val="8"/>
        </w:rPr>
        <w:t>存在违规种植、葬坟、放牧等问题，河湖水面及岸线保洁是</w:t>
      </w:r>
      <w:r>
        <w:rPr>
          <w:spacing w:val="9"/>
        </w:rPr>
        <w:t xml:space="preserve"> </w:t>
      </w:r>
      <w:r>
        <w:rPr>
          <w:spacing w:val="2"/>
        </w:rPr>
        <w:t>否到位等。</w:t>
      </w:r>
    </w:p>
    <w:p w14:paraId="749AC9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360" w:lineRule="auto"/>
        <w:ind w:left="35" w:right="16" w:firstLine="634"/>
        <w:textAlignment w:val="baseline"/>
        <w:rPr>
          <w:spacing w:val="8"/>
        </w:rPr>
      </w:pPr>
    </w:p>
    <w:p w14:paraId="2D48E6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360" w:lineRule="auto"/>
        <w:ind w:left="35" w:right="16" w:firstLine="634"/>
        <w:textAlignment w:val="baseline"/>
        <w:rPr>
          <w:spacing w:val="8"/>
        </w:rPr>
      </w:pPr>
    </w:p>
    <w:p w14:paraId="0317A7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360" w:lineRule="auto"/>
        <w:ind w:left="35" w:right="16" w:firstLine="634"/>
        <w:textAlignment w:val="baseline"/>
      </w:pPr>
      <w:r>
        <w:rPr>
          <w:spacing w:val="8"/>
        </w:rPr>
        <w:t>2.河湖水体有无异味，颜色是否异常（如发黑、发黄、</w:t>
      </w:r>
      <w:r>
        <w:rPr>
          <w:spacing w:val="6"/>
        </w:rPr>
        <w:t xml:space="preserve"> </w:t>
      </w:r>
      <w:r>
        <w:rPr>
          <w:spacing w:val="8"/>
        </w:rPr>
        <w:t>发白等</w:t>
      </w:r>
      <w:r>
        <w:rPr>
          <w:spacing w:val="15"/>
        </w:rPr>
        <w:t>）；</w:t>
      </w:r>
      <w:r>
        <w:rPr>
          <w:spacing w:val="8"/>
        </w:rPr>
        <w:t>是否存在违规向水体内排污，垃圾转运站渗</w:t>
      </w:r>
      <w:r>
        <w:rPr>
          <w:spacing w:val="7"/>
        </w:rPr>
        <w:t>滤液</w:t>
      </w:r>
      <w:r>
        <w:rPr>
          <w:spacing w:val="1"/>
        </w:rPr>
        <w:t xml:space="preserve"> </w:t>
      </w:r>
      <w:r>
        <w:rPr>
          <w:spacing w:val="6"/>
        </w:rPr>
        <w:t>直排入河，</w:t>
      </w:r>
      <w:r>
        <w:rPr>
          <w:spacing w:val="-90"/>
        </w:rPr>
        <w:t xml:space="preserve"> </w:t>
      </w:r>
      <w:r>
        <w:rPr>
          <w:spacing w:val="6"/>
        </w:rPr>
        <w:t>向水体倾倒船舶垃圾或者排放船舶的残油、废油</w:t>
      </w:r>
      <w:r>
        <w:t xml:space="preserve"> </w:t>
      </w:r>
      <w:r>
        <w:rPr>
          <w:spacing w:val="7"/>
        </w:rPr>
        <w:t>或其他突发性污染水体等现象。</w:t>
      </w:r>
    </w:p>
    <w:p w14:paraId="2CBC6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ind w:right="11"/>
        <w:jc w:val="right"/>
        <w:textAlignment w:val="baseline"/>
      </w:pPr>
      <w:r>
        <w:rPr>
          <w:spacing w:val="8"/>
        </w:rPr>
        <w:t>3.是否设立入河排污口标牌，排污水质是否符合要求；</w:t>
      </w:r>
    </w:p>
    <w:p w14:paraId="6620A0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35"/>
        <w:textAlignment w:val="baseline"/>
      </w:pPr>
      <w:r>
        <w:rPr>
          <w:spacing w:val="7"/>
        </w:rPr>
        <w:t>雨污分排管道是否存在混排现象。</w:t>
      </w:r>
    </w:p>
    <w:p w14:paraId="416F72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ind w:left="42" w:right="102" w:firstLine="621"/>
        <w:textAlignment w:val="baseline"/>
      </w:pPr>
      <w:r>
        <w:rPr>
          <w:spacing w:val="8"/>
        </w:rPr>
        <w:t>4.河长制公示牌、安全警示标识等标牌的内容、位置是</w:t>
      </w:r>
      <w:r>
        <w:rPr>
          <w:spacing w:val="14"/>
        </w:rPr>
        <w:t xml:space="preserve"> </w:t>
      </w:r>
      <w:r>
        <w:rPr>
          <w:spacing w:val="8"/>
        </w:rPr>
        <w:t>否符合要求，保存是否完好，信息更新是否及时。</w:t>
      </w:r>
    </w:p>
    <w:p w14:paraId="23C916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360" w:lineRule="auto"/>
        <w:ind w:left="34" w:right="102" w:firstLine="638"/>
        <w:textAlignment w:val="baseline"/>
      </w:pPr>
      <w:r>
        <w:rPr>
          <w:spacing w:val="21"/>
        </w:rPr>
        <w:t>5.是否存在人为破坏河湖滩涂资源，擅自改变河势行</w:t>
      </w:r>
      <w:r>
        <w:rPr>
          <w:spacing w:val="10"/>
        </w:rPr>
        <w:t xml:space="preserve"> </w:t>
      </w:r>
      <w:r>
        <w:rPr>
          <w:spacing w:val="8"/>
        </w:rPr>
        <w:t>为；堤防、滩地及护堤地范围内是否存在违法违规建筑物、</w:t>
      </w:r>
      <w:r>
        <w:rPr>
          <w:spacing w:val="17"/>
        </w:rPr>
        <w:t xml:space="preserve"> </w:t>
      </w:r>
      <w:r>
        <w:rPr>
          <w:spacing w:val="8"/>
        </w:rPr>
        <w:t>构筑物及架（埋）管线，钻探、爆破、取土、挖采、考古发</w:t>
      </w:r>
      <w:r>
        <w:rPr>
          <w:spacing w:val="17"/>
        </w:rPr>
        <w:t xml:space="preserve"> </w:t>
      </w:r>
      <w:r>
        <w:rPr>
          <w:spacing w:val="3"/>
        </w:rPr>
        <w:t>掘等行为。</w:t>
      </w:r>
    </w:p>
    <w:p w14:paraId="69E77C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360" w:lineRule="auto"/>
        <w:ind w:right="146" w:firstLine="644" w:firstLineChars="200"/>
        <w:textAlignment w:val="baseline"/>
      </w:pPr>
      <w:r>
        <w:rPr>
          <w:spacing w:val="6"/>
        </w:rPr>
        <w:t>6.是否违规在河湖管理范围内围河湖造地、非法养殖、</w:t>
      </w:r>
      <w:r>
        <w:rPr>
          <w:spacing w:val="17"/>
        </w:rPr>
        <w:t xml:space="preserve"> </w:t>
      </w:r>
      <w:r>
        <w:rPr>
          <w:spacing w:val="7"/>
        </w:rPr>
        <w:t>设置捕鱼设施及电毒炸鱼等行为。</w:t>
      </w:r>
    </w:p>
    <w:p w14:paraId="70D19C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360" w:lineRule="auto"/>
        <w:ind w:left="673"/>
        <w:textAlignment w:val="baseline"/>
      </w:pPr>
      <w:r>
        <w:rPr>
          <w:spacing w:val="8"/>
        </w:rPr>
        <w:t>7.是否存在其他影响水安全、水生态、水环境</w:t>
      </w:r>
      <w:r>
        <w:rPr>
          <w:rFonts w:hint="eastAsia"/>
          <w:spacing w:val="8"/>
          <w:lang w:val="en-US" w:eastAsia="zh-CN"/>
        </w:rPr>
        <w:t>等</w:t>
      </w:r>
      <w:r>
        <w:rPr>
          <w:spacing w:val="8"/>
        </w:rPr>
        <w:t>问题</w:t>
      </w:r>
      <w:r>
        <w:rPr>
          <w:rFonts w:hint="eastAsia"/>
          <w:spacing w:val="8"/>
          <w:lang w:eastAsia="zh-CN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8458045-40E2-47C6-B098-9840F46CA8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95F4FE-9830-43F4-8E95-C72954363B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75E537-8B21-4210-A0C7-D6F7AAB1F1B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D6F4047-5C1C-4337-A7BD-81723079E6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5AFE852-3C6F-44A2-9C10-AB934FE89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9A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8FF3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4178C"/>
    <w:rsid w:val="00D30DA7"/>
    <w:rsid w:val="01480A6E"/>
    <w:rsid w:val="02C848FD"/>
    <w:rsid w:val="03327FC8"/>
    <w:rsid w:val="03EA08A3"/>
    <w:rsid w:val="046444E9"/>
    <w:rsid w:val="05740424"/>
    <w:rsid w:val="07F65A68"/>
    <w:rsid w:val="081A4E47"/>
    <w:rsid w:val="08331888"/>
    <w:rsid w:val="08AC61C8"/>
    <w:rsid w:val="08EF3D5E"/>
    <w:rsid w:val="08FA3336"/>
    <w:rsid w:val="09280F57"/>
    <w:rsid w:val="0A481E7F"/>
    <w:rsid w:val="0A5B6057"/>
    <w:rsid w:val="0A755D4D"/>
    <w:rsid w:val="0B5331D2"/>
    <w:rsid w:val="0BBA6DAD"/>
    <w:rsid w:val="0BCD6AE0"/>
    <w:rsid w:val="0EDA7072"/>
    <w:rsid w:val="0F21718D"/>
    <w:rsid w:val="10321608"/>
    <w:rsid w:val="10F1501F"/>
    <w:rsid w:val="1185537D"/>
    <w:rsid w:val="11D72467"/>
    <w:rsid w:val="11E3705D"/>
    <w:rsid w:val="11E37719"/>
    <w:rsid w:val="12003D46"/>
    <w:rsid w:val="12CA1FCB"/>
    <w:rsid w:val="13CE1647"/>
    <w:rsid w:val="13E946D3"/>
    <w:rsid w:val="15575410"/>
    <w:rsid w:val="156F6E5A"/>
    <w:rsid w:val="15704DEE"/>
    <w:rsid w:val="158F3058"/>
    <w:rsid w:val="15AA7E92"/>
    <w:rsid w:val="163757C5"/>
    <w:rsid w:val="18975246"/>
    <w:rsid w:val="18D314AE"/>
    <w:rsid w:val="18EB2C9C"/>
    <w:rsid w:val="19BD13E1"/>
    <w:rsid w:val="1A143B2C"/>
    <w:rsid w:val="1A15126C"/>
    <w:rsid w:val="1A1839A8"/>
    <w:rsid w:val="1A6C1BBA"/>
    <w:rsid w:val="1AAC224D"/>
    <w:rsid w:val="1ADF413A"/>
    <w:rsid w:val="1B2D1E54"/>
    <w:rsid w:val="1B2D785E"/>
    <w:rsid w:val="1CEE2D5A"/>
    <w:rsid w:val="1E764DB5"/>
    <w:rsid w:val="1EC94CBA"/>
    <w:rsid w:val="1F3A4035"/>
    <w:rsid w:val="1F9C084C"/>
    <w:rsid w:val="1FA9238F"/>
    <w:rsid w:val="1FBE6A14"/>
    <w:rsid w:val="204D7D98"/>
    <w:rsid w:val="215D04AF"/>
    <w:rsid w:val="217575A6"/>
    <w:rsid w:val="224179A3"/>
    <w:rsid w:val="22E76C82"/>
    <w:rsid w:val="22F82731"/>
    <w:rsid w:val="233A0AA7"/>
    <w:rsid w:val="234C2589"/>
    <w:rsid w:val="234C6CEB"/>
    <w:rsid w:val="24392B0D"/>
    <w:rsid w:val="247B3126"/>
    <w:rsid w:val="24E47414"/>
    <w:rsid w:val="260E1D77"/>
    <w:rsid w:val="2624159B"/>
    <w:rsid w:val="266A3452"/>
    <w:rsid w:val="26A83F7A"/>
    <w:rsid w:val="26F03ABB"/>
    <w:rsid w:val="27003DB6"/>
    <w:rsid w:val="290E17D7"/>
    <w:rsid w:val="29C9048F"/>
    <w:rsid w:val="2A701253"/>
    <w:rsid w:val="2A842484"/>
    <w:rsid w:val="2AC944BF"/>
    <w:rsid w:val="2AD73080"/>
    <w:rsid w:val="2B301138"/>
    <w:rsid w:val="2C002162"/>
    <w:rsid w:val="2C063C1D"/>
    <w:rsid w:val="2C601912"/>
    <w:rsid w:val="2F236894"/>
    <w:rsid w:val="2F2D7712"/>
    <w:rsid w:val="30E65DCB"/>
    <w:rsid w:val="31701B38"/>
    <w:rsid w:val="32650F71"/>
    <w:rsid w:val="344F012B"/>
    <w:rsid w:val="35074561"/>
    <w:rsid w:val="365634BB"/>
    <w:rsid w:val="366D4898"/>
    <w:rsid w:val="37147628"/>
    <w:rsid w:val="37FB65FF"/>
    <w:rsid w:val="38064FA4"/>
    <w:rsid w:val="3A4934F6"/>
    <w:rsid w:val="3AF630AE"/>
    <w:rsid w:val="3B117EE8"/>
    <w:rsid w:val="3B133C60"/>
    <w:rsid w:val="3B1B2B15"/>
    <w:rsid w:val="3B8763FC"/>
    <w:rsid w:val="3B9A1C8B"/>
    <w:rsid w:val="3C17152E"/>
    <w:rsid w:val="3D2C1009"/>
    <w:rsid w:val="3F782991"/>
    <w:rsid w:val="404B1A3B"/>
    <w:rsid w:val="40A1586A"/>
    <w:rsid w:val="41606952"/>
    <w:rsid w:val="42876CE2"/>
    <w:rsid w:val="42C27D1A"/>
    <w:rsid w:val="42F500EF"/>
    <w:rsid w:val="43E048FB"/>
    <w:rsid w:val="44776D32"/>
    <w:rsid w:val="44985F9B"/>
    <w:rsid w:val="44FD3159"/>
    <w:rsid w:val="45B1654F"/>
    <w:rsid w:val="463B406B"/>
    <w:rsid w:val="46527495"/>
    <w:rsid w:val="46B02CAB"/>
    <w:rsid w:val="46D00C57"/>
    <w:rsid w:val="482E032B"/>
    <w:rsid w:val="487B7548"/>
    <w:rsid w:val="48937790"/>
    <w:rsid w:val="49552BDD"/>
    <w:rsid w:val="49F718AC"/>
    <w:rsid w:val="4A226623"/>
    <w:rsid w:val="4A53073C"/>
    <w:rsid w:val="4A7933B4"/>
    <w:rsid w:val="4AC150F7"/>
    <w:rsid w:val="4C2A705C"/>
    <w:rsid w:val="4C8A1D0C"/>
    <w:rsid w:val="4DF47921"/>
    <w:rsid w:val="4E676C10"/>
    <w:rsid w:val="4E772300"/>
    <w:rsid w:val="4F7929BC"/>
    <w:rsid w:val="50101541"/>
    <w:rsid w:val="50302767"/>
    <w:rsid w:val="50746AF7"/>
    <w:rsid w:val="508A1E77"/>
    <w:rsid w:val="509251CF"/>
    <w:rsid w:val="51340212"/>
    <w:rsid w:val="522307D5"/>
    <w:rsid w:val="529214B7"/>
    <w:rsid w:val="52D30FCB"/>
    <w:rsid w:val="54870746"/>
    <w:rsid w:val="54E029AD"/>
    <w:rsid w:val="55500A5E"/>
    <w:rsid w:val="5583158B"/>
    <w:rsid w:val="558D05EC"/>
    <w:rsid w:val="559C55BF"/>
    <w:rsid w:val="564E516E"/>
    <w:rsid w:val="570D2E66"/>
    <w:rsid w:val="574315AE"/>
    <w:rsid w:val="589324AE"/>
    <w:rsid w:val="58BF0B2C"/>
    <w:rsid w:val="59205A6E"/>
    <w:rsid w:val="593C0C14"/>
    <w:rsid w:val="59A541C5"/>
    <w:rsid w:val="59D14FBA"/>
    <w:rsid w:val="5A1D3D5C"/>
    <w:rsid w:val="5A410FAB"/>
    <w:rsid w:val="5ABD109B"/>
    <w:rsid w:val="5AC06FC0"/>
    <w:rsid w:val="5B557507"/>
    <w:rsid w:val="5B986898"/>
    <w:rsid w:val="5C6B54A1"/>
    <w:rsid w:val="5E6301AB"/>
    <w:rsid w:val="5F217E4A"/>
    <w:rsid w:val="5F8E6F69"/>
    <w:rsid w:val="609805E0"/>
    <w:rsid w:val="62EA49F7"/>
    <w:rsid w:val="64224F28"/>
    <w:rsid w:val="646D5635"/>
    <w:rsid w:val="647629E6"/>
    <w:rsid w:val="649603F6"/>
    <w:rsid w:val="64EC124A"/>
    <w:rsid w:val="65387C9C"/>
    <w:rsid w:val="659832B3"/>
    <w:rsid w:val="65FC6F1B"/>
    <w:rsid w:val="66B71DB0"/>
    <w:rsid w:val="66E675B4"/>
    <w:rsid w:val="67534662"/>
    <w:rsid w:val="68EA39A3"/>
    <w:rsid w:val="68F77E6E"/>
    <w:rsid w:val="692549DB"/>
    <w:rsid w:val="69935DE8"/>
    <w:rsid w:val="6AF24D91"/>
    <w:rsid w:val="6C0134DD"/>
    <w:rsid w:val="6C585907"/>
    <w:rsid w:val="6DA5433C"/>
    <w:rsid w:val="6EA047B7"/>
    <w:rsid w:val="734F3300"/>
    <w:rsid w:val="73614861"/>
    <w:rsid w:val="73B250BD"/>
    <w:rsid w:val="7510037B"/>
    <w:rsid w:val="762D4ECF"/>
    <w:rsid w:val="78445DC2"/>
    <w:rsid w:val="78BD078C"/>
    <w:rsid w:val="7A204A9E"/>
    <w:rsid w:val="7B14364B"/>
    <w:rsid w:val="7B7F61CD"/>
    <w:rsid w:val="7BC37E24"/>
    <w:rsid w:val="7D1A41A8"/>
    <w:rsid w:val="7D5E4F46"/>
    <w:rsid w:val="7D60202E"/>
    <w:rsid w:val="7E1E1CB2"/>
    <w:rsid w:val="7E286024"/>
    <w:rsid w:val="7E4E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5777</Words>
  <Characters>5951</Characters>
  <TotalTime>0</TotalTime>
  <ScaleCrop>false</ScaleCrop>
  <LinksUpToDate>false</LinksUpToDate>
  <CharactersWithSpaces>6228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2024-05-07T09:03:00Z</dcterms:created>
  <dc:creator>Administrator</dc:creator>
  <cp:lastModifiedBy>Administrator</cp:lastModifiedBy>
  <cp:lastPrinted>2025-03-27T05:45:00Z</cp:lastPrinted>
  <dcterms:modified xsi:type="dcterms:W3CDTF">2025-05-27T06:40:03Z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2025-03-20T09:47:53Z</vt:filetime>
  </property>
  <property fmtid="{D5CDD505-2E9C-101B-9397-08002B2CF9AE}" pid="4" name="KSOTemplateDocerSaveRecord">
    <vt:lpwstr>eyJoZGlkIjoiYzFkMDgxMjk4YjRkZTcyZTFmMzM5MDYyOGJhNDE4NjkifQ==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ACFC1C9E27444444AE821692054796E7_13</vt:lpwstr>
  </property>
</Properties>
</file>