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D4F79">
      <w:pPr>
        <w:pStyle w:val="23"/>
        <w:spacing w:line="240" w:lineRule="auto"/>
        <w:jc w:val="center"/>
        <w:rPr>
          <w:rStyle w:val="24"/>
          <w:rFonts w:ascii="宋体" w:hAnsi="宋体" w:eastAsia="方正小标宋简体"/>
          <w:bCs w:val="0"/>
          <w:kern w:val="2"/>
          <w:szCs w:val="32"/>
        </w:rPr>
      </w:pPr>
    </w:p>
    <w:p w14:paraId="5C625BE9">
      <w:pPr>
        <w:rPr>
          <w:rStyle w:val="24"/>
        </w:rPr>
      </w:pPr>
    </w:p>
    <w:p w14:paraId="61BD502A">
      <w:pPr>
        <w:rPr>
          <w:rStyle w:val="24"/>
        </w:rPr>
      </w:pPr>
    </w:p>
    <w:p w14:paraId="504E04C5">
      <w:pPr>
        <w:pStyle w:val="23"/>
        <w:spacing w:line="240" w:lineRule="auto"/>
        <w:jc w:val="center"/>
        <w:rPr>
          <w:rStyle w:val="24"/>
          <w:rFonts w:hint="eastAsia" w:ascii="宋体" w:hAnsi="宋体" w:eastAsia="方正小标宋简体" w:cs="方正小标宋简体"/>
          <w:b w:val="0"/>
          <w:kern w:val="2"/>
          <w:sz w:val="52"/>
          <w:szCs w:val="52"/>
          <w:lang w:eastAsia="zh-CN"/>
        </w:rPr>
      </w:pPr>
    </w:p>
    <w:p w14:paraId="16956BBF">
      <w:pPr>
        <w:pStyle w:val="23"/>
        <w:spacing w:line="240" w:lineRule="auto"/>
        <w:jc w:val="center"/>
        <w:rPr>
          <w:rStyle w:val="24"/>
          <w:rFonts w:ascii="宋体" w:hAnsi="宋体" w:eastAsia="方正小标宋简体" w:cs="方正小标宋简体"/>
          <w:b w:val="0"/>
          <w:kern w:val="2"/>
          <w:sz w:val="52"/>
          <w:szCs w:val="52"/>
        </w:rPr>
      </w:pPr>
      <w:r>
        <w:rPr>
          <w:rStyle w:val="24"/>
          <w:rFonts w:hint="eastAsia" w:ascii="宋体" w:hAnsi="宋体" w:eastAsia="方正小标宋简体" w:cs="方正小标宋简体"/>
          <w:b w:val="0"/>
          <w:kern w:val="2"/>
          <w:sz w:val="52"/>
          <w:szCs w:val="52"/>
          <w:lang w:eastAsia="zh-CN"/>
        </w:rPr>
        <w:t>靖宇县新型绿色有机农产品保鲜仓储冷链物流建设项目</w:t>
      </w:r>
      <w:r>
        <w:rPr>
          <w:rStyle w:val="24"/>
          <w:rFonts w:hint="eastAsia" w:eastAsia="方正小标宋简体" w:cs="方正小标宋简体"/>
          <w:b w:val="0"/>
          <w:kern w:val="2"/>
          <w:sz w:val="52"/>
          <w:szCs w:val="52"/>
          <w:lang w:val="en-US" w:eastAsia="zh-CN"/>
        </w:rPr>
        <w:t xml:space="preserve">               </w:t>
      </w:r>
      <w:r>
        <w:rPr>
          <w:rStyle w:val="24"/>
          <w:rFonts w:hint="eastAsia" w:ascii="宋体" w:hAnsi="宋体" w:eastAsia="方正小标宋简体" w:cs="方正小标宋简体"/>
          <w:b w:val="0"/>
          <w:kern w:val="2"/>
          <w:sz w:val="52"/>
          <w:szCs w:val="52"/>
          <w:lang w:eastAsia="zh-CN"/>
        </w:rPr>
        <w:t>专项债券</w:t>
      </w:r>
      <w:r>
        <w:rPr>
          <w:rStyle w:val="24"/>
          <w:rFonts w:hint="eastAsia" w:ascii="宋体" w:hAnsi="宋体" w:eastAsia="方正小标宋简体" w:cs="方正小标宋简体"/>
          <w:b w:val="0"/>
          <w:kern w:val="2"/>
          <w:sz w:val="52"/>
          <w:szCs w:val="52"/>
        </w:rPr>
        <w:t>绩效评价报告</w:t>
      </w:r>
    </w:p>
    <w:p w14:paraId="24A91AFD">
      <w:pPr>
        <w:rPr>
          <w:rStyle w:val="24"/>
          <w:rFonts w:ascii="宋体" w:hAnsi="宋体" w:eastAsia="方正小标宋简体" w:cs="方正小标宋简体"/>
          <w:bCs/>
          <w:szCs w:val="32"/>
        </w:rPr>
      </w:pPr>
    </w:p>
    <w:p w14:paraId="6C24DDF4">
      <w:pPr>
        <w:rPr>
          <w:rStyle w:val="24"/>
          <w:rFonts w:ascii="宋体" w:hAnsi="宋体" w:eastAsia="方正小标宋简体" w:cs="方正小标宋简体"/>
          <w:bCs/>
          <w:szCs w:val="32"/>
        </w:rPr>
      </w:pPr>
    </w:p>
    <w:p w14:paraId="732333E5">
      <w:pPr>
        <w:rPr>
          <w:rStyle w:val="24"/>
          <w:rFonts w:ascii="宋体" w:hAnsi="宋体" w:eastAsia="方正小标宋简体" w:cs="方正小标宋简体"/>
          <w:bCs/>
          <w:szCs w:val="32"/>
        </w:rPr>
      </w:pPr>
    </w:p>
    <w:p w14:paraId="7C1A4039">
      <w:pPr>
        <w:rPr>
          <w:rStyle w:val="24"/>
          <w:rFonts w:ascii="宋体" w:hAnsi="宋体" w:eastAsia="方正小标宋简体" w:cs="方正小标宋简体"/>
          <w:bCs/>
          <w:szCs w:val="32"/>
        </w:rPr>
      </w:pPr>
    </w:p>
    <w:p w14:paraId="30EA9F2F">
      <w:pPr>
        <w:rPr>
          <w:rStyle w:val="24"/>
          <w:rFonts w:ascii="宋体" w:hAnsi="宋体" w:eastAsia="方正小标宋简体" w:cs="方正小标宋简体"/>
          <w:bCs/>
          <w:szCs w:val="32"/>
        </w:rPr>
      </w:pPr>
    </w:p>
    <w:p w14:paraId="0079BB1A">
      <w:pPr>
        <w:rPr>
          <w:rStyle w:val="24"/>
          <w:rFonts w:ascii="宋体" w:hAnsi="宋体" w:eastAsia="方正小标宋简体" w:cs="方正小标宋简体"/>
          <w:bCs/>
          <w:szCs w:val="32"/>
        </w:rPr>
      </w:pPr>
    </w:p>
    <w:p w14:paraId="3C9227FA">
      <w:pPr>
        <w:rPr>
          <w:rStyle w:val="24"/>
          <w:rFonts w:ascii="宋体" w:hAnsi="宋体" w:eastAsia="方正小标宋简体" w:cs="方正小标宋简体"/>
          <w:bCs/>
          <w:szCs w:val="32"/>
        </w:rPr>
      </w:pPr>
    </w:p>
    <w:p w14:paraId="3795180E">
      <w:pPr>
        <w:rPr>
          <w:rStyle w:val="24"/>
          <w:rFonts w:ascii="宋体" w:hAnsi="宋体" w:eastAsia="方正小标宋简体" w:cs="方正小标宋简体"/>
          <w:bCs/>
          <w:szCs w:val="32"/>
        </w:rPr>
      </w:pPr>
    </w:p>
    <w:p w14:paraId="5B9661CA">
      <w:pPr>
        <w:tabs>
          <w:tab w:val="left" w:pos="1765"/>
        </w:tabs>
        <w:ind w:firstLine="720" w:firstLineChars="200"/>
        <w:rPr>
          <w:rFonts w:ascii="黑体" w:hAnsi="黑体" w:eastAsia="黑体" w:cs="黑体"/>
          <w:bCs/>
          <w:sz w:val="36"/>
          <w:szCs w:val="36"/>
        </w:rPr>
      </w:pPr>
    </w:p>
    <w:p w14:paraId="24C16283">
      <w:pPr>
        <w:tabs>
          <w:tab w:val="left" w:pos="1765"/>
        </w:tabs>
        <w:ind w:firstLine="720" w:firstLineChars="200"/>
        <w:rPr>
          <w:rFonts w:ascii="黑体" w:hAnsi="黑体" w:eastAsia="黑体" w:cs="黑体"/>
          <w:bCs/>
          <w:sz w:val="36"/>
          <w:szCs w:val="36"/>
        </w:rPr>
      </w:pPr>
    </w:p>
    <w:p w14:paraId="33E3B126">
      <w:pPr>
        <w:tabs>
          <w:tab w:val="left" w:pos="1765"/>
        </w:tabs>
        <w:ind w:firstLine="560" w:firstLineChars="200"/>
        <w:rPr>
          <w:rFonts w:hint="eastAsia" w:ascii="黑体" w:hAnsi="黑体" w:eastAsia="黑体" w:cs="黑体"/>
          <w:bCs/>
          <w:sz w:val="28"/>
          <w:szCs w:val="28"/>
        </w:rPr>
      </w:pPr>
    </w:p>
    <w:p w14:paraId="073570C3">
      <w:pPr>
        <w:tabs>
          <w:tab w:val="left" w:pos="1765"/>
        </w:tabs>
        <w:ind w:firstLine="560" w:firstLineChars="200"/>
        <w:rPr>
          <w:rFonts w:hint="eastAsia" w:ascii="黑体" w:hAnsi="黑体" w:eastAsia="黑体" w:cs="黑体"/>
          <w:bCs/>
          <w:sz w:val="28"/>
          <w:szCs w:val="28"/>
        </w:rPr>
      </w:pPr>
    </w:p>
    <w:p w14:paraId="34CAB727">
      <w:pPr>
        <w:tabs>
          <w:tab w:val="left" w:pos="1765"/>
        </w:tabs>
        <w:ind w:firstLine="560" w:firstLineChars="200"/>
        <w:rPr>
          <w:rFonts w:hint="eastAsia" w:ascii="黑体" w:hAnsi="黑体" w:eastAsia="黑体" w:cs="黑体"/>
          <w:bCs/>
          <w:sz w:val="28"/>
          <w:szCs w:val="28"/>
        </w:rPr>
      </w:pPr>
    </w:p>
    <w:p w14:paraId="62E90C0F">
      <w:pPr>
        <w:tabs>
          <w:tab w:val="left" w:pos="1765"/>
        </w:tabs>
        <w:ind w:firstLine="560" w:firstLineChars="200"/>
        <w:rPr>
          <w:rFonts w:hint="eastAsia" w:ascii="黑体" w:hAnsi="黑体" w:eastAsia="黑体" w:cs="黑体"/>
          <w:bCs/>
          <w:sz w:val="28"/>
          <w:szCs w:val="28"/>
        </w:rPr>
      </w:pPr>
    </w:p>
    <w:p w14:paraId="3EBC3941">
      <w:pPr>
        <w:tabs>
          <w:tab w:val="left" w:pos="1765"/>
        </w:tabs>
        <w:ind w:firstLine="560" w:firstLineChars="200"/>
        <w:rPr>
          <w:rFonts w:hint="eastAsia" w:ascii="黑体" w:hAnsi="黑体" w:eastAsia="黑体" w:cs="黑体"/>
          <w:bCs/>
          <w:sz w:val="28"/>
          <w:szCs w:val="28"/>
        </w:rPr>
      </w:pPr>
    </w:p>
    <w:p w14:paraId="11DFF80F">
      <w:pPr>
        <w:tabs>
          <w:tab w:val="left" w:pos="1765"/>
        </w:tabs>
        <w:ind w:firstLine="560" w:firstLineChars="200"/>
        <w:rPr>
          <w:rFonts w:hint="eastAsia" w:ascii="黑体" w:hAnsi="黑体" w:eastAsia="黑体" w:cs="黑体"/>
          <w:bCs/>
          <w:sz w:val="28"/>
          <w:szCs w:val="28"/>
        </w:rPr>
      </w:pPr>
    </w:p>
    <w:p w14:paraId="6327B952">
      <w:pPr>
        <w:tabs>
          <w:tab w:val="left" w:pos="1765"/>
        </w:tabs>
        <w:ind w:firstLine="560" w:firstLineChars="200"/>
        <w:rPr>
          <w:rFonts w:hint="eastAsia" w:ascii="黑体" w:hAnsi="黑体" w:eastAsia="黑体" w:cs="黑体"/>
          <w:bCs/>
          <w:sz w:val="28"/>
          <w:szCs w:val="28"/>
        </w:rPr>
      </w:pPr>
    </w:p>
    <w:p w14:paraId="0C5A4BD2">
      <w:pPr>
        <w:tabs>
          <w:tab w:val="left" w:pos="1765"/>
        </w:tabs>
        <w:ind w:firstLine="1500" w:firstLineChars="500"/>
        <w:rPr>
          <w:rFonts w:hint="eastAsia" w:ascii="黑体" w:hAnsi="黑体" w:eastAsia="黑体" w:cs="黑体"/>
          <w:bCs/>
          <w:sz w:val="30"/>
          <w:szCs w:val="30"/>
          <w:lang w:eastAsia="zh-CN"/>
        </w:rPr>
      </w:pPr>
      <w:r>
        <w:rPr>
          <w:rFonts w:hint="eastAsia" w:ascii="黑体" w:hAnsi="黑体" w:eastAsia="黑体" w:cs="黑体"/>
          <w:bCs/>
          <w:sz w:val="30"/>
          <w:szCs w:val="30"/>
        </w:rPr>
        <w:t>主管部门：</w:t>
      </w:r>
      <w:r>
        <w:rPr>
          <w:rFonts w:hint="eastAsia" w:ascii="黑体" w:hAnsi="黑体" w:eastAsia="黑体" w:cs="黑体"/>
          <w:bCs/>
          <w:sz w:val="30"/>
          <w:szCs w:val="30"/>
          <w:lang w:eastAsia="zh-CN"/>
        </w:rPr>
        <w:t>靖宇县文化广播电视和旅游局</w:t>
      </w:r>
    </w:p>
    <w:p w14:paraId="7137B003">
      <w:pPr>
        <w:rPr>
          <w:rFonts w:ascii="宋体" w:hAnsi="宋体" w:eastAsia="方正小标宋简体" w:cs="方正小标宋简体"/>
          <w:bCs/>
          <w:sz w:val="30"/>
          <w:szCs w:val="30"/>
        </w:rPr>
      </w:pPr>
    </w:p>
    <w:p w14:paraId="6195DF1D">
      <w:pPr>
        <w:pStyle w:val="5"/>
        <w:ind w:firstLine="1500" w:firstLineChars="500"/>
        <w:rPr>
          <w:rFonts w:hint="eastAsia" w:ascii="宋体" w:hAnsi="宋体" w:eastAsia="黑体" w:cs="方正小标宋简体"/>
          <w:bCs/>
          <w:sz w:val="30"/>
          <w:szCs w:val="30"/>
          <w:lang w:eastAsia="zh-CN"/>
        </w:rPr>
      </w:pPr>
      <w:r>
        <w:rPr>
          <w:rFonts w:hint="eastAsia" w:ascii="黑体" w:hAnsi="黑体" w:eastAsia="黑体" w:cs="黑体"/>
          <w:bCs/>
          <w:sz w:val="30"/>
          <w:szCs w:val="30"/>
        </w:rPr>
        <w:t>项目单位：</w:t>
      </w:r>
      <w:r>
        <w:rPr>
          <w:rFonts w:hint="eastAsia" w:ascii="黑体" w:hAnsi="黑体" w:eastAsia="黑体" w:cs="黑体"/>
          <w:bCs/>
          <w:sz w:val="30"/>
          <w:szCs w:val="30"/>
          <w:lang w:eastAsia="zh-CN"/>
        </w:rPr>
        <w:t>靖宇文化旅游产业（集团）有限公司</w:t>
      </w:r>
    </w:p>
    <w:p w14:paraId="741C4B9C">
      <w:pPr>
        <w:rPr>
          <w:rFonts w:hint="eastAsia" w:ascii="仿宋"/>
          <w:b/>
          <w:bCs/>
          <w:sz w:val="28"/>
          <w:szCs w:val="28"/>
        </w:rPr>
      </w:pPr>
    </w:p>
    <w:p w14:paraId="0C557609">
      <w:pPr>
        <w:pStyle w:val="2"/>
        <w:ind w:left="0" w:leftChars="0" w:firstLine="0" w:firstLineChars="0"/>
        <w:jc w:val="center"/>
        <w:rPr>
          <w:rFonts w:hint="eastAsia" w:ascii="仿宋"/>
          <w:b/>
          <w:bCs/>
          <w:sz w:val="28"/>
          <w:szCs w:val="28"/>
          <w:lang w:val="en-US" w:eastAsia="zh-CN"/>
        </w:rPr>
        <w:sectPr>
          <w:headerReference r:id="rId3" w:type="default"/>
          <w:footerReference r:id="rId4" w:type="default"/>
          <w:pgSz w:w="11910" w:h="16840"/>
          <w:pgMar w:top="1440" w:right="1689" w:bottom="1440" w:left="1689" w:header="1020" w:footer="1077" w:gutter="0"/>
          <w:pgBorders>
            <w:top w:val="none" w:sz="0" w:space="0"/>
            <w:left w:val="none" w:sz="0" w:space="0"/>
            <w:bottom w:val="none" w:sz="0" w:space="0"/>
            <w:right w:val="none" w:sz="0" w:space="0"/>
          </w:pgBorders>
          <w:pgNumType w:fmt="decimal" w:start="1"/>
          <w:cols w:space="720" w:num="1"/>
          <w:titlePg/>
        </w:sectPr>
      </w:pPr>
      <w:r>
        <w:rPr>
          <w:rFonts w:hint="eastAsia" w:ascii="仿宋"/>
          <w:b/>
          <w:bCs/>
          <w:sz w:val="28"/>
          <w:szCs w:val="28"/>
        </w:rPr>
        <w:t>202</w:t>
      </w:r>
      <w:r>
        <w:rPr>
          <w:rFonts w:hint="eastAsia" w:ascii="仿宋"/>
          <w:b/>
          <w:bCs/>
          <w:sz w:val="28"/>
          <w:szCs w:val="28"/>
          <w:lang w:val="en-US" w:eastAsia="zh-CN"/>
        </w:rPr>
        <w:t>5</w:t>
      </w:r>
      <w:r>
        <w:rPr>
          <w:rFonts w:hint="eastAsia" w:ascii="仿宋"/>
          <w:b/>
          <w:bCs/>
          <w:sz w:val="28"/>
          <w:szCs w:val="28"/>
        </w:rPr>
        <w:t>年</w:t>
      </w:r>
      <w:r>
        <w:rPr>
          <w:rFonts w:hint="eastAsia" w:ascii="仿宋"/>
          <w:b/>
          <w:bCs/>
          <w:sz w:val="28"/>
          <w:szCs w:val="28"/>
          <w:lang w:val="en-US" w:eastAsia="zh-CN"/>
        </w:rPr>
        <w:t>5</w:t>
      </w:r>
      <w:r>
        <w:rPr>
          <w:rFonts w:hint="eastAsia" w:ascii="仿宋"/>
          <w:b/>
          <w:bCs/>
          <w:sz w:val="28"/>
          <w:szCs w:val="28"/>
        </w:rPr>
        <w:t>月</w:t>
      </w:r>
      <w:r>
        <w:rPr>
          <w:rFonts w:hint="eastAsia" w:ascii="仿宋"/>
          <w:b/>
          <w:bCs/>
          <w:sz w:val="28"/>
          <w:szCs w:val="28"/>
          <w:lang w:val="en-US" w:eastAsia="zh-CN"/>
        </w:rPr>
        <w:t>12日</w:t>
      </w:r>
    </w:p>
    <w:p w14:paraId="64FA4975">
      <w:pPr>
        <w:pStyle w:val="2"/>
        <w:ind w:left="0" w:leftChars="0" w:firstLine="0" w:firstLineChars="0"/>
        <w:jc w:val="center"/>
        <w:rPr>
          <w:rFonts w:hint="default" w:ascii="仿宋"/>
          <w:b/>
          <w:bCs/>
          <w:sz w:val="28"/>
          <w:szCs w:val="28"/>
          <w:lang w:val="en-US" w:eastAsia="zh-CN"/>
        </w:rPr>
      </w:pPr>
    </w:p>
    <w:p w14:paraId="77A26E62">
      <w:pPr>
        <w:keepNext w:val="0"/>
        <w:keepLines w:val="0"/>
        <w:pageBreakBefore w:val="0"/>
        <w:widowControl w:val="0"/>
        <w:tabs>
          <w:tab w:val="left" w:pos="640"/>
        </w:tabs>
        <w:kinsoku/>
        <w:wordWrap/>
        <w:overflowPunct/>
        <w:topLinePunct w:val="0"/>
        <w:autoSpaceDE w:val="0"/>
        <w:autoSpaceDN w:val="0"/>
        <w:bidi w:val="0"/>
        <w:adjustRightInd/>
        <w:snapToGrid/>
        <w:spacing w:before="144"/>
        <w:jc w:val="center"/>
        <w:textAlignment w:val="auto"/>
        <w:rPr>
          <w:b/>
          <w:sz w:val="32"/>
        </w:rPr>
      </w:pPr>
      <w:r>
        <w:rPr>
          <w:rFonts w:hint="eastAsia" w:ascii="方正小标宋简体" w:hAnsi="方正小标宋简体" w:eastAsia="方正小标宋简体" w:cs="方正小标宋简体"/>
          <w:bCs/>
          <w:kern w:val="2"/>
          <w:sz w:val="44"/>
          <w:szCs w:val="44"/>
          <w:lang w:val="en-US" w:eastAsia="zh-CN" w:bidi="ar-SA"/>
        </w:rPr>
        <w:t>目</w:t>
      </w:r>
      <w:r>
        <w:rPr>
          <w:rFonts w:hint="eastAsia" w:ascii="方正小标宋简体" w:hAnsi="方正小标宋简体" w:eastAsia="方正小标宋简体" w:cs="方正小标宋简体"/>
          <w:bCs/>
          <w:kern w:val="2"/>
          <w:sz w:val="44"/>
          <w:szCs w:val="44"/>
          <w:lang w:val="en-US" w:eastAsia="zh-CN" w:bidi="ar-SA"/>
        </w:rPr>
        <w:tab/>
      </w:r>
      <w:r>
        <w:rPr>
          <w:rFonts w:hint="eastAsia" w:ascii="方正小标宋简体" w:hAnsi="方正小标宋简体" w:eastAsia="方正小标宋简体" w:cs="方正小标宋简体"/>
          <w:bCs/>
          <w:kern w:val="2"/>
          <w:sz w:val="44"/>
          <w:szCs w:val="44"/>
          <w:lang w:val="en-US" w:eastAsia="zh-CN" w:bidi="ar-SA"/>
        </w:rPr>
        <w:t>录</w:t>
      </w:r>
    </w:p>
    <w:sdt>
      <w:sdtPr>
        <w:rPr>
          <w:rFonts w:ascii="宋体" w:hAnsi="宋体" w:eastAsia="宋体" w:cs="宋体"/>
          <w:sz w:val="21"/>
          <w:szCs w:val="22"/>
          <w:lang w:val="zh-CN" w:eastAsia="zh-CN" w:bidi="zh-CN"/>
        </w:rPr>
        <w:id w:val="147467494"/>
        <w15:color w:val="DBDBDB"/>
        <w:docPartObj>
          <w:docPartGallery w:val="Table of Contents"/>
          <w:docPartUnique/>
        </w:docPartObj>
      </w:sdtPr>
      <w:sdtEndPr>
        <w:rPr>
          <w:rFonts w:hint="eastAsia" w:ascii="仿宋_GB2312" w:hAnsi="仿宋_GB2312" w:eastAsia="仿宋_GB2312" w:cs="仿宋_GB2312"/>
          <w:sz w:val="28"/>
          <w:szCs w:val="28"/>
          <w:lang w:val="zh-CN" w:eastAsia="zh-CN" w:bidi="zh-CN"/>
        </w:rPr>
      </w:sdtEndPr>
      <w:sdtContent>
        <w:p w14:paraId="128FF227">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"1-3" \h \u </w:instrText>
          </w:r>
          <w:r>
            <w:rPr>
              <w:rFonts w:hint="eastAsia" w:ascii="仿宋_GB2312" w:hAnsi="仿宋_GB2312" w:eastAsia="仿宋_GB2312" w:cs="仿宋_GB2312"/>
              <w:sz w:val="28"/>
              <w:szCs w:val="28"/>
            </w:rPr>
            <w:fldChar w:fldCharType="separate"/>
          </w:r>
        </w:p>
        <w:p w14:paraId="3DB1177B">
          <w:pPr>
            <w:pStyle w:val="20"/>
            <w:keepNext w:val="0"/>
            <w:keepLines w:val="0"/>
            <w:pageBreakBefore w:val="0"/>
            <w:widowControl/>
            <w:tabs>
              <w:tab w:val="right" w:leader="dot" w:pos="8532"/>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_Toc20059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
              <w:bCs w:val="0"/>
              <w:kern w:val="2"/>
              <w:sz w:val="28"/>
              <w:szCs w:val="28"/>
              <w:lang w:val="en-US" w:eastAsia="zh-CN" w:bidi="ar-SA"/>
            </w:rPr>
            <w:t>引    言</w:t>
          </w:r>
          <w:r>
            <w:rPr>
              <w:rFonts w:hint="eastAsia" w:ascii="仿宋_GB2312" w:hAnsi="仿宋_GB2312" w:eastAsia="仿宋_GB2312" w:cs="仿宋_GB2312"/>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_Toc20059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仿宋_GB2312" w:hAnsi="仿宋_GB2312" w:eastAsia="仿宋_GB2312" w:cs="仿宋_GB2312"/>
              <w:sz w:val="28"/>
              <w:szCs w:val="28"/>
            </w:rPr>
            <w:fldChar w:fldCharType="end"/>
          </w:r>
        </w:p>
        <w:p w14:paraId="22275D08">
          <w:pPr>
            <w:pStyle w:val="20"/>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_Toc2267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一、基本情况</w:t>
          </w:r>
          <w:r>
            <w:rPr>
              <w:rFonts w:hint="eastAsia" w:ascii="仿宋_GB2312" w:hAnsi="仿宋_GB2312" w:eastAsia="仿宋_GB2312" w:cs="仿宋_GB2312"/>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_Toc2267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仿宋_GB2312" w:hAnsi="仿宋_GB2312" w:eastAsia="仿宋_GB2312" w:cs="仿宋_GB2312"/>
              <w:sz w:val="28"/>
              <w:szCs w:val="28"/>
            </w:rPr>
            <w:fldChar w:fldCharType="end"/>
          </w:r>
        </w:p>
        <w:p w14:paraId="56E00463">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_Toc31984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（一）项目概况</w:t>
          </w:r>
          <w:r>
            <w:rPr>
              <w:rFonts w:hint="eastAsia" w:ascii="仿宋_GB2312" w:hAnsi="仿宋_GB2312" w:eastAsia="仿宋_GB2312" w:cs="仿宋_GB2312"/>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_Toc31984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仿宋_GB2312" w:hAnsi="仿宋_GB2312" w:eastAsia="仿宋_GB2312" w:cs="仿宋_GB2312"/>
              <w:sz w:val="28"/>
              <w:szCs w:val="28"/>
            </w:rPr>
            <w:fldChar w:fldCharType="end"/>
          </w:r>
        </w:p>
        <w:p w14:paraId="07BB1023">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_Toc17290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（二）项目绩效目标</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t>9</w:t>
          </w:r>
          <w:r>
            <w:rPr>
              <w:rFonts w:hint="eastAsia" w:ascii="仿宋_GB2312" w:hAnsi="仿宋_GB2312" w:eastAsia="仿宋_GB2312" w:cs="仿宋_GB2312"/>
              <w:sz w:val="28"/>
              <w:szCs w:val="28"/>
            </w:rPr>
            <w:fldChar w:fldCharType="end"/>
          </w:r>
        </w:p>
        <w:p w14:paraId="63F08A1E">
          <w:pPr>
            <w:pStyle w:val="20"/>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_Toc16516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二、绩效评价工作开展情况</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_Toc16516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11</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72A45D01">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_Toc26680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（一）绩效评价目标</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_Toc26680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11</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0DA7C26B">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_Toc20195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（二）绩效评价对象和范围</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_Toc20195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12</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23D9E518">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_Toc5243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（三）绩效评价原则</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_Toc5243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12</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67640669">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_Toc24090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（四）绩效评价指标体系</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_Toc24090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12</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3B7CBB86">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_Toc23670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（五）绩效评价方法</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_Toc23670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20</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4E43440D">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_Toc4200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w w:val="95"/>
              <w:sz w:val="28"/>
              <w:szCs w:val="28"/>
            </w:rPr>
            <w:t>（六）绩效评价标准</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_Toc4200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21</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65191488">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_Toc25966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（七）绩效评价依据</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_Toc25966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22</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1210D4C9">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_Toc3825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（八）绩效评价工作过程</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_Toc3825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23</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54A42CB0">
          <w:pPr>
            <w:pStyle w:val="20"/>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_Toc15937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三、综合评价情况及评论结论</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_Toc15937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25</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6200823E">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_Toc14901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（一）评分结果</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_Toc14901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25</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75E8F489">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_Toc22271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（二）主要绩效</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_Toc22271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25</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03EA2EDA">
          <w:pPr>
            <w:pStyle w:val="20"/>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_Toc8924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四、绩效评价指标分析</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_Toc8924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26</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458ADC66">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_Toc7175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（一）项目决策情况</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_Toc7175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26</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301AA4D9">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_Toc29919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（二）项目管理情况</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_Toc29919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28</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76321DB6">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_Toc10043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（三）项目产出情况</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_Toc10043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30</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09B6782F">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_Toc25456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（四）项目效益情况</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_Toc25456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31</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3319EB4C">
          <w:pPr>
            <w:pStyle w:val="20"/>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_Toc29305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五、存在的问题</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_Toc29305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32</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162AECAF">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_Toc26545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kern w:val="2"/>
              <w:sz w:val="28"/>
              <w:szCs w:val="28"/>
              <w:lang w:val="en-US" w:eastAsia="zh-CN" w:bidi="ar-SA"/>
            </w:rPr>
            <w:t>（一）决策方面</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_Toc26545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32</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4BBDF3CA">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_Toc4119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kern w:val="2"/>
              <w:sz w:val="28"/>
              <w:szCs w:val="28"/>
              <w:lang w:val="en-US" w:eastAsia="zh-CN" w:bidi="ar-SA"/>
            </w:rPr>
            <w:t>（二）管理方面</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_Toc4119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32</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636D8626">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_Toc12238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kern w:val="2"/>
              <w:sz w:val="28"/>
              <w:szCs w:val="28"/>
              <w:lang w:val="en-US" w:eastAsia="zh-CN" w:bidi="ar-SA"/>
            </w:rPr>
            <w:t>（三）产出方面</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_Toc12238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33</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69F40DFF">
          <w:pPr>
            <w:pStyle w:val="20"/>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_Toc360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六、有关建议</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_Toc360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33</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232121C9">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_Toc24603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kern w:val="2"/>
              <w:sz w:val="28"/>
              <w:szCs w:val="28"/>
              <w:lang w:val="en-US" w:eastAsia="zh-CN" w:bidi="ar-SA"/>
            </w:rPr>
            <w:t>（一）决策方面</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_Toc24603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33</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2CD8F976">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_Toc20570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kern w:val="2"/>
              <w:sz w:val="28"/>
              <w:szCs w:val="28"/>
              <w:lang w:val="en-US" w:eastAsia="zh-CN" w:bidi="ar-SA"/>
            </w:rPr>
            <w:t>（二）管理方面</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_Toc20570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35</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6E007760">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_Toc19012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kern w:val="2"/>
              <w:sz w:val="28"/>
              <w:szCs w:val="28"/>
              <w:lang w:val="en-US" w:eastAsia="zh-CN" w:bidi="ar-SA"/>
            </w:rPr>
            <w:t>（三）产出方面</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_Toc19012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36</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28ED1D7C">
          <w:pPr>
            <w:pStyle w:val="21"/>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_Toc28032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kern w:val="2"/>
              <w:sz w:val="28"/>
              <w:szCs w:val="28"/>
              <w:lang w:val="en-US" w:eastAsia="zh-CN" w:bidi="ar-SA"/>
            </w:rPr>
            <w:t>（四）其他方面</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_Toc28032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37</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7EDDE241">
          <w:pPr>
            <w:pStyle w:val="20"/>
            <w:keepNext w:val="0"/>
            <w:keepLines w:val="0"/>
            <w:pageBreakBefore w:val="0"/>
            <w:widowControl/>
            <w:tabs>
              <w:tab w:val="right" w:leader="dot" w:pos="8532"/>
            </w:tabs>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_Toc15888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七、附件：项目打分表</w:t>
          </w:r>
          <w:r>
            <w:rPr>
              <w:rFonts w:hint="eastAsia" w:ascii="仿宋_GB2312" w:hAnsi="仿宋_GB2312" w:eastAsia="仿宋_GB2312" w:cs="仿宋_GB2312"/>
              <w:sz w:val="28"/>
              <w:szCs w:val="28"/>
            </w:rPr>
            <w:tab/>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PAGEREF _Toc15888 \h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38</w:t>
          </w:r>
          <w:r>
            <w:rPr>
              <w:rFonts w:hint="eastAsia" w:ascii="宋体" w:hAnsi="宋体" w:eastAsia="宋体" w:cs="宋体"/>
              <w:sz w:val="28"/>
              <w:szCs w:val="28"/>
              <w:lang w:val="en-US" w:eastAsia="zh-CN"/>
            </w:rPr>
            <w:fldChar w:fldCharType="end"/>
          </w:r>
          <w:r>
            <w:rPr>
              <w:rFonts w:hint="eastAsia" w:ascii="仿宋_GB2312" w:hAnsi="仿宋_GB2312" w:eastAsia="仿宋_GB2312" w:cs="仿宋_GB2312"/>
              <w:sz w:val="28"/>
              <w:szCs w:val="28"/>
            </w:rPr>
            <w:fldChar w:fldCharType="end"/>
          </w:r>
        </w:p>
        <w:p w14:paraId="0B61C69B">
          <w:pPr>
            <w:jc w:val="center"/>
            <w:rPr>
              <w:rFonts w:hint="eastAsia" w:ascii="仿宋_GB2312" w:hAnsi="仿宋_GB2312" w:eastAsia="仿宋_GB2312" w:cs="仿宋_GB2312"/>
              <w:sz w:val="28"/>
              <w:szCs w:val="28"/>
              <w:lang w:val="zh-CN" w:eastAsia="zh-CN" w:bidi="zh-CN"/>
            </w:rPr>
          </w:pPr>
          <w:r>
            <w:rPr>
              <w:rFonts w:hint="eastAsia" w:ascii="仿宋_GB2312" w:hAnsi="仿宋_GB2312" w:eastAsia="仿宋_GB2312" w:cs="仿宋_GB2312"/>
              <w:sz w:val="28"/>
              <w:szCs w:val="28"/>
            </w:rPr>
            <w:fldChar w:fldCharType="end"/>
          </w:r>
        </w:p>
      </w:sdtContent>
    </w:sdt>
    <w:p w14:paraId="6EB02095">
      <w:pPr>
        <w:jc w:val="center"/>
        <w:rPr>
          <w:rFonts w:ascii="宋体" w:hAnsi="宋体" w:eastAsia="宋体" w:cs="宋体"/>
          <w:sz w:val="21"/>
          <w:szCs w:val="22"/>
          <w:lang w:val="zh-CN" w:eastAsia="zh-CN" w:bidi="zh-CN"/>
        </w:rPr>
        <w:sectPr>
          <w:pgSz w:w="11910" w:h="16840"/>
          <w:pgMar w:top="1440" w:right="1689" w:bottom="1440" w:left="1689" w:header="1020" w:footer="1077" w:gutter="0"/>
          <w:pgBorders>
            <w:top w:val="none" w:sz="0" w:space="0"/>
            <w:left w:val="none" w:sz="0" w:space="0"/>
            <w:bottom w:val="none" w:sz="0" w:space="0"/>
            <w:right w:val="none" w:sz="0" w:space="0"/>
          </w:pgBorders>
          <w:pgNumType w:fmt="decimal" w:start="1"/>
          <w:cols w:space="720" w:num="1"/>
        </w:sectPr>
      </w:pPr>
    </w:p>
    <w:p w14:paraId="34D2FBA0">
      <w:pPr>
        <w:keepNext w:val="0"/>
        <w:keepLines w:val="0"/>
        <w:pageBreakBefore w:val="0"/>
        <w:widowControl/>
        <w:kinsoku/>
        <w:wordWrap/>
        <w:overflowPunct/>
        <w:topLinePunct w:val="0"/>
        <w:autoSpaceDE/>
        <w:autoSpaceDN/>
        <w:bidi w:val="0"/>
        <w:adjustRightInd/>
        <w:snapToGrid/>
        <w:spacing w:before="0" w:beforeLines="50" w:after="0" w:afterLines="50"/>
        <w:jc w:val="center"/>
        <w:textAlignment w:val="auto"/>
        <w:rPr>
          <w:rFonts w:hint="eastAsia" w:ascii="方正小标宋简体" w:hAnsi="方正小标宋简体" w:eastAsia="方正小标宋简体" w:cs="方正小标宋简体"/>
          <w:bCs/>
          <w:kern w:val="2"/>
          <w:sz w:val="36"/>
          <w:szCs w:val="36"/>
          <w:lang w:val="en-US" w:eastAsia="zh-CN" w:bidi="ar-SA"/>
        </w:rPr>
      </w:pPr>
      <w:sdt>
        <w:sdtPr>
          <w:rPr>
            <w:rFonts w:ascii="宋体" w:hAnsi="宋体" w:eastAsia="宋体" w:cs="宋体"/>
            <w:sz w:val="21"/>
            <w:szCs w:val="22"/>
            <w:lang w:val="zh-CN" w:eastAsia="zh-CN" w:bidi="zh-CN"/>
          </w:rPr>
          <w:id w:val="147460652"/>
          <w15:color w:val="DBDBDB"/>
          <w:docPartObj>
            <w:docPartGallery w:val="Table of Contents"/>
            <w:docPartUnique/>
          </w:docPartObj>
        </w:sdtPr>
        <w:sdtEndPr>
          <w:rPr>
            <w:rFonts w:ascii="宋体" w:hAnsi="宋体" w:eastAsia="宋体" w:cs="宋体"/>
            <w:sz w:val="21"/>
            <w:szCs w:val="22"/>
            <w:lang w:val="zh-CN" w:eastAsia="zh-CN" w:bidi="zh-CN"/>
          </w:rPr>
        </w:sdtEndPr>
        <w:sdtContent/>
      </w:sdt>
      <w:bookmarkStart w:id="0" w:name="_Toc20059"/>
      <w:r>
        <w:rPr>
          <w:rFonts w:hint="eastAsia" w:ascii="方正小标宋简体" w:hAnsi="方正小标宋简体" w:eastAsia="方正小标宋简体" w:cs="方正小标宋简体"/>
          <w:bCs/>
          <w:kern w:val="2"/>
          <w:sz w:val="36"/>
          <w:szCs w:val="36"/>
          <w:lang w:val="en-US" w:eastAsia="zh-CN" w:bidi="ar-SA"/>
        </w:rPr>
        <w:t>引言</w:t>
      </w:r>
      <w:bookmarkEnd w:id="0"/>
    </w:p>
    <w:p w14:paraId="2CF3CD00">
      <w:pPr>
        <w:autoSpaceDE/>
        <w:autoSpaceDN/>
        <w:spacing w:line="360" w:lineRule="auto"/>
        <w:ind w:firstLine="640" w:firstLineChars="200"/>
        <w:jc w:val="both"/>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为贯彻落实党中央、国务院决策部署，加强地方政府专项债券项目资金绩效管理，提高专项债券资金使用效益，有效防范政府债务风险，根据财政部印发《项目支出绩效评价管理办法》（财预〔2020〕10 号）、财政部印发《地方政府专项债券项目资金绩效管理办法》（财预〔2021〕61 号）、《中共吉林省委吉林省人民政府关于全面实施预算绩效管理的实施意见》（吉发〔2019〕10 号）、《吉林省财政厅关于印发&lt; 贯彻落实全面实施预算绩效管理实施意见的工作方案（2019-2020 年）&gt;的通知》（吉财绩〔2019〕406 号）、《关于印发&lt; 吉林省项目支出绩效评价管理暂行办法&gt;的通知》（吉财绩〔2020〕711 号）和吉林省财政厅印发的《吉林省地方政府专项债券项目资金绩效管理办法（试行）》（吉财债〔2021〕1044 号）等相关规定，针对靖宇县新型绿色有机农产品保鲜仓储冷链物流建设项目开展绩效评价。</w:t>
      </w:r>
    </w:p>
    <w:p w14:paraId="7E212F5C">
      <w:pPr>
        <w:autoSpaceDE/>
        <w:autoSpaceDN/>
        <w:spacing w:line="360" w:lineRule="auto"/>
        <w:ind w:firstLine="640" w:firstLineChars="200"/>
        <w:jc w:val="both"/>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本次评价适用于对靖宇县新型绿色有机农产品保鲜仓储冷链物流建设项目的绩效评价。</w:t>
      </w:r>
    </w:p>
    <w:p w14:paraId="0AFF9D44">
      <w:pPr>
        <w:autoSpaceDE/>
        <w:autoSpaceDN/>
        <w:spacing w:line="360" w:lineRule="auto"/>
        <w:ind w:firstLine="640" w:firstLineChars="200"/>
        <w:jc w:val="both"/>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本评价所称的项目资金，是指本项目的执行主体为完成既定的各种指标和社会经济发展目标，通过申请债券资金及财政预算资金的方式，所构成的仅用于该项目的资金。</w:t>
      </w:r>
    </w:p>
    <w:p w14:paraId="3E35BC55">
      <w:pPr>
        <w:autoSpaceDE/>
        <w:autoSpaceDN/>
        <w:spacing w:line="360" w:lineRule="auto"/>
        <w:ind w:firstLine="640" w:firstLineChars="200"/>
        <w:jc w:val="both"/>
        <w:rPr>
          <w:rFonts w:hint="eastAsia" w:ascii="Times New Roman" w:hAnsi="Times New Roman" w:eastAsia="仿宋_GB2312" w:cs="Times New Roman"/>
          <w:bCs/>
          <w:kern w:val="2"/>
          <w:sz w:val="32"/>
          <w:szCs w:val="32"/>
          <w:lang w:val="en-US" w:eastAsia="zh-CN" w:bidi="ar-SA"/>
        </w:rPr>
        <w:sectPr>
          <w:footerReference r:id="rId5" w:type="default"/>
          <w:pgSz w:w="11910" w:h="16840"/>
          <w:pgMar w:top="1440" w:right="1689" w:bottom="1440" w:left="1689" w:header="1020" w:footer="1077" w:gutter="0"/>
          <w:pgBorders>
            <w:top w:val="none" w:sz="0" w:space="0"/>
            <w:left w:val="none" w:sz="0" w:space="0"/>
            <w:bottom w:val="none" w:sz="0" w:space="0"/>
            <w:right w:val="none" w:sz="0" w:space="0"/>
          </w:pgBorders>
          <w:pgNumType w:fmt="decimal" w:start="1"/>
          <w:cols w:space="720" w:num="1"/>
        </w:sectPr>
      </w:pPr>
    </w:p>
    <w:p w14:paraId="1491B753">
      <w:pPr>
        <w:pStyle w:val="3"/>
        <w:bidi w:val="0"/>
        <w:spacing w:line="360" w:lineRule="auto"/>
        <w:rPr>
          <w:rFonts w:hint="eastAsia" w:ascii="仿宋_GB2312" w:hAnsi="仿宋_GB2312" w:eastAsia="仿宋_GB2312" w:cs="仿宋_GB2312"/>
          <w:lang w:val="en-US" w:eastAsia="zh-CN"/>
        </w:rPr>
      </w:pPr>
      <w:bookmarkStart w:id="1" w:name="_Toc2267"/>
      <w:r>
        <w:rPr>
          <w:rFonts w:hint="eastAsia" w:ascii="仿宋_GB2312" w:hAnsi="仿宋_GB2312" w:eastAsia="仿宋_GB2312" w:cs="仿宋_GB2312"/>
          <w:lang w:val="en-US" w:eastAsia="zh-CN"/>
        </w:rPr>
        <w:t>一、基本情况</w:t>
      </w:r>
      <w:bookmarkEnd w:id="1"/>
    </w:p>
    <w:p w14:paraId="36C5BC72">
      <w:pPr>
        <w:pStyle w:val="4"/>
        <w:keepNext w:val="0"/>
        <w:keepLines w:val="0"/>
        <w:pageBreakBefore w:val="0"/>
        <w:widowControl w:val="0"/>
        <w:kinsoku/>
        <w:wordWrap/>
        <w:overflowPunct/>
        <w:topLinePunct w:val="0"/>
        <w:autoSpaceDE w:val="0"/>
        <w:autoSpaceDN w:val="0"/>
        <w:bidi w:val="0"/>
        <w:adjustRightInd/>
        <w:snapToGrid/>
        <w:spacing w:line="360" w:lineRule="auto"/>
        <w:ind w:left="641"/>
        <w:textAlignment w:val="auto"/>
        <w:rPr>
          <w:rFonts w:hint="eastAsia" w:ascii="仿宋_GB2312" w:hAnsi="仿宋_GB2312" w:eastAsia="仿宋_GB2312" w:cs="仿宋_GB2312"/>
          <w:lang w:val="en-US" w:eastAsia="zh-CN"/>
        </w:rPr>
      </w:pPr>
      <w:bookmarkStart w:id="2" w:name="_Toc31984"/>
      <w:r>
        <w:rPr>
          <w:rFonts w:hint="eastAsia" w:ascii="仿宋_GB2312" w:hAnsi="仿宋_GB2312" w:eastAsia="仿宋_GB2312" w:cs="仿宋_GB2312"/>
          <w:lang w:val="en-US" w:eastAsia="zh-CN"/>
        </w:rPr>
        <w:t>（一）项目概况</w:t>
      </w:r>
      <w:bookmarkEnd w:id="2"/>
    </w:p>
    <w:p w14:paraId="2C882865">
      <w:pPr>
        <w:pStyle w:val="2"/>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1085" w:leftChars="0" w:right="0" w:hanging="425" w:firstLineChars="0"/>
        <w:jc w:val="both"/>
        <w:textAlignment w:val="auto"/>
        <w:outlineLvl w:val="2"/>
        <w:rPr>
          <w:rFonts w:hint="eastAsia" w:ascii="Times New Roman" w:hAnsi="Times New Roman" w:eastAsia="仿宋_GB2312" w:cs="Times New Roman"/>
          <w:bCs/>
          <w:kern w:val="2"/>
          <w:sz w:val="32"/>
          <w:szCs w:val="32"/>
          <w:lang w:val="en-US" w:eastAsia="zh-CN" w:bidi="ar-SA"/>
        </w:rPr>
      </w:pPr>
      <w:bookmarkStart w:id="3" w:name="_Toc20260"/>
      <w:r>
        <w:rPr>
          <w:rFonts w:hint="eastAsia" w:ascii="Times New Roman" w:hAnsi="Times New Roman" w:eastAsia="仿宋_GB2312" w:cs="Times New Roman"/>
          <w:bCs/>
          <w:kern w:val="2"/>
          <w:sz w:val="32"/>
          <w:szCs w:val="32"/>
          <w:lang w:val="en-US" w:eastAsia="zh-CN" w:bidi="ar-SA"/>
        </w:rPr>
        <w:t>项目背景</w:t>
      </w:r>
      <w:bookmarkEnd w:id="3"/>
    </w:p>
    <w:p w14:paraId="2BDDBF28">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国家发改委发布了《农产品冷链物流发展规划》,吹响了冷链物流大举发展的号角。近年来，中央接连发布了有关冷链物流的政策法规，如2018年，《中共中央国务院关于实施乡村振兴战略的意见》中提出重视农产品冷链物流建设，2019年8月，国务院办公厅印发《关于加快发展流通促进商业消费的意见》扩大农产品流通，进一步完善了冷链物流发展的政策环境。这些政策推动了冷链物流行业的迅速发展，各地更加积极推动冷链物流的实际应用，探索新模式，为冷链物流营造更加优质优价的市场环境。为了加快推进农产品冷链物流体系建设，“十四五”期间国家在加强农产品冷链物流基础设施建设的过程中，将更加重视技术创新。</w:t>
      </w:r>
    </w:p>
    <w:p w14:paraId="0C0FE184">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靖宇县是东北东部主要物流节点城市，2024年，靖宇县地区生产总值可比增长4.0%，规模以上工业增加值下降6.7%，固定资产投资增长16.5%，社会消费品零售额同比增长5.3%。</w:t>
      </w:r>
    </w:p>
    <w:p w14:paraId="4CED0C57">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冷链物流是指物品在生产、仓储或运输和销售过程中，一直到消费前的各个环节中始终处于产品规定的最佳低温环境下，才能保证食品质量，减少食品损耗的一项系统工程。冷链物流的对象产品包括：农产品、禽禽肉类、水产品、花卉、加工食品、冷冻或速冻食品、冰淇淋和蛋奶制品、快餐原料、酒品饮料等；特殊的商品有：药品(疫苗、血液)、化工品等。</w:t>
      </w:r>
    </w:p>
    <w:p w14:paraId="6814F14F">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我国城镇化进程还在加速，中产阶级还在扩增，消费者的食品安全意识也在不断提升，京津冀地区、粤港澳大湾区等区域合作步伐在加快，并且生鲜电商带动的国内农产品、冷链食品的产地、加工地和消费市场重塑，冷链需求正在快速增加。</w:t>
      </w:r>
    </w:p>
    <w:p w14:paraId="09053102">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国务院办公厅关于印发《“十四五”冷链物流发展规划的通知》，要求到2025年，初步形成衔接产地销地、覆盖城市乡村、联通国内国际的冷链物流网络，基本建成符合我国国情和产业结构特点、适应经济社会发展需要的冷链物流体系，调节农产品跨季节供需、支撑冷链产品跨区域流通的能力和效率显著提高，对国民经济和社会发展的支撑保障作用显著增强。近年来，我国冷链物流行业规模显著扩大，发展质量不断提升，涌现大量优秀冷链物流企业。</w:t>
      </w:r>
    </w:p>
    <w:p w14:paraId="70CE68D3">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2020年国家加速推进冷链物流产业发展，出台了《关于开展首批国家骨干冷链物流基地建设工作的通知》《关于加快农产品仓储保鲜冷链设施建设的实施意见》《关于进一步降低物流成本的实施意见》，布局建设一批国家骨干冷链物流基地，有针对性补齐城乡冷链物流设施短板，整合冷链物流以及农产品生产、流通资源，提高冷链物流规模化、集约化、组织化、网络化水平，降低冷链物流成本。</w:t>
      </w:r>
    </w:p>
    <w:p w14:paraId="5CEA576A">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根据2020年1月8日在白山市第八届人民代表大会第四次会议的政府工作报告：重点做好以下方面工作，包括突出发展“五大产业”，一是以硅藻土为代表的矿产新材料产业、二是以矿泉水、长白山特产为代表的绿色食品业、三是以中医药、康养为代表的医药健康产业、四是以生态游、冰雪游为代表的旅游产业、五是以服务于人流、物流大进大出为代表的现代服务业。 </w:t>
      </w:r>
    </w:p>
    <w:p w14:paraId="3AFAE905">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2021年靖宇县加快“归核化”发展战略的实施步伐，创新农产品冷链物流运营模式，构筑完善的区域性农产品仓储市场网络体系，把靖宇县建成具有核心竞争力、可持续发展的企业。而本项目的建设，将是完善靖宇县区域性批发仓储物流网络体系的核心内容，为靖宇县提升批发市场网络体系的内涵和质量，奠定坚实的基础。通过整合靖宇县在白山地区的农产品批发市场业务和相关资源，以大宗农产品物流及农产品配送和交易、农产品进出口展销贸易等为主要经营业务，以农产品储存、配送、中转、集散为重点，以农产品无公害检验检疫、农产品价格信息形成与发布、农产品展览展销、农产品网上交易等为配套，规划建设现代化的农产品物流中心，并在服务创新、质量安全、品牌效应、交易模式、业务增长和价值创造等方面建设成为吉林省农产品流通企业的标杆项目，巩固靖宇县在白山地区，乃至东北地区农产品批发市场业务领先地位。同时，项目的实施，增加了职工的收入，提高职工的工作积极性；同时，开拓了行业市场，增加了靖宇县的业务范围，靖宇县可以借助本项目平台，销售海外高档农产品，增加靖宇县营业收入的同时，提升靖宇县知名度，对靖宇县的发展有着深远的重要意义。</w:t>
      </w:r>
    </w:p>
    <w:p w14:paraId="6ADE30ED">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工程建成运营后，有利于当地交通主管部门和运输部门对物流市场的管理和监督，建立完善的市场监督手段，逐步实现物流市场管理规范化、法制化、信息化。物流基础设施建成并有效发挥功能后，将极大地提高物流的组织化程度，实现合理运输，提高车辆实载率。多式联运的开展，不仅可以给承托双方带来极大方便，也将使物流业的效率和效益明显提高。车辆实载率的提高，也将有效提高运输效率，降低燃油消耗，降低运输成本，提高经济效益。本项目建设所需的大部分建筑材料和运输设备将由本地区供应，这将给建筑业和设备制造业带来一定的发展机遇。</w:t>
      </w:r>
    </w:p>
    <w:p w14:paraId="31200E82">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有利于保障吉林省“菜篮子”稳定、安全的供应，节约流通环节成本，降低流通环节的污染，规范化市场流通秩序，增加就业岗位机会，拓宽就业渠道，提高优质农副产品价格，增加农民收入。有利于地区农业产业结构的调整，有利于实现农业生产标准化，项目建设符合国家产业政策和靖宇县社会经济发展规划，具有良好的社会和经济效益。</w:t>
      </w:r>
    </w:p>
    <w:p w14:paraId="0EBC5B1E">
      <w:pPr>
        <w:pStyle w:val="2"/>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1085" w:leftChars="0" w:right="0" w:hanging="425" w:firstLineChars="0"/>
        <w:jc w:val="both"/>
        <w:textAlignment w:val="auto"/>
        <w:outlineLvl w:val="2"/>
        <w:rPr>
          <w:rFonts w:hint="eastAsia" w:ascii="Times New Roman" w:hAnsi="Times New Roman" w:eastAsia="仿宋_GB2312" w:cs="Times New Roman"/>
          <w:bCs/>
          <w:kern w:val="2"/>
          <w:sz w:val="32"/>
          <w:szCs w:val="32"/>
          <w:lang w:val="en-US" w:eastAsia="zh-CN" w:bidi="ar-SA"/>
        </w:rPr>
      </w:pPr>
      <w:bookmarkStart w:id="4" w:name="_Toc16801"/>
      <w:r>
        <w:rPr>
          <w:rFonts w:hint="eastAsia" w:ascii="Times New Roman" w:hAnsi="Times New Roman" w:eastAsia="仿宋_GB2312" w:cs="Times New Roman"/>
          <w:bCs/>
          <w:kern w:val="2"/>
          <w:sz w:val="32"/>
          <w:szCs w:val="32"/>
          <w:lang w:val="en-US" w:eastAsia="zh-CN" w:bidi="ar-SA"/>
        </w:rPr>
        <w:t>主要内容及实施情况</w:t>
      </w:r>
      <w:bookmarkEnd w:id="4"/>
    </w:p>
    <w:p w14:paraId="659023C7">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项目主管单位为靖宇县文化广播电视和</w:t>
      </w:r>
      <w:bookmarkStart w:id="50" w:name="_GoBack"/>
      <w:bookmarkEnd w:id="50"/>
      <w:r>
        <w:rPr>
          <w:rFonts w:hint="eastAsia" w:ascii="Times New Roman" w:hAnsi="Times New Roman" w:eastAsia="仿宋_GB2312" w:cs="Times New Roman"/>
          <w:bCs/>
          <w:kern w:val="2"/>
          <w:sz w:val="32"/>
          <w:szCs w:val="32"/>
          <w:lang w:val="en-US" w:eastAsia="zh-CN" w:bidi="ar-SA"/>
        </w:rPr>
        <w:t>旅游局。</w:t>
      </w:r>
    </w:p>
    <w:p w14:paraId="2121BD0C">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项目实施单位为靖宇文化旅游产业（集团）有限公司。</w:t>
      </w:r>
    </w:p>
    <w:p w14:paraId="751B1844">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项目建设地点位于吉林省白山市靖宇县营抚公路北侧榆江公路东侧，项目占地面积 74380.32 平方米。</w:t>
      </w:r>
    </w:p>
    <w:p w14:paraId="7CA6ADDF">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根据靖宇县发展和改革局作出《关于靖宇县新型绿色有机农产品保鲜仓储冷链物流建设项目可行性研究报告调整的批复》（靖发改审批字〔2021〕137号）的建设内容为：项目总建筑面积为23250平方米，其中：2栋冷冻库面积8000平方米、干仓面积3500平方米、恒温保鲜库4000平方米、气调恒温保鲜库4000平方米、办公楼2000平方米、研发中心500平方米、锅炉房150平方米、2栋门卫100平方米，同时配套冷库设备、公用工程设备、绿化及道路等内容。</w:t>
      </w:r>
    </w:p>
    <w:p w14:paraId="2C6DAF62">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项目计划于 2022年9月开工建设，实际已于2022年9月按时开工，开工时间准时，具体成果如下：</w:t>
      </w:r>
    </w:p>
    <w:p w14:paraId="217D67CA">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已完成1#冷库、5#气调恒温保鲜库、10#设备用房、部分道路工程、外网工程、工艺工程及公用工程；2#冷库、3#干仓库、4#恒温保鲜库完成主体工程及设备采购。</w:t>
      </w:r>
    </w:p>
    <w:p w14:paraId="488B9407">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剩余2#冷库、3#干仓库、4#恒温保鲜库主体工程尚处于施工阶段。</w:t>
      </w:r>
    </w:p>
    <w:p w14:paraId="04F6B8E4">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项目现状照片如下：</w:t>
      </w:r>
    </w:p>
    <w:p w14:paraId="1FB9C958">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0" w:firstLineChars="0"/>
        <w:jc w:val="both"/>
        <w:textAlignment w:val="auto"/>
        <w:rPr>
          <w:rFonts w:hint="default" w:ascii="Times New Roman" w:hAnsi="Times New Roman" w:eastAsia="仿宋_GB2312" w:cs="Times New Roman"/>
          <w:bCs/>
          <w:kern w:val="2"/>
          <w:sz w:val="32"/>
          <w:szCs w:val="32"/>
          <w:highlight w:val="none"/>
          <w:lang w:val="en-US" w:eastAsia="zh-CN" w:bidi="ar-SA"/>
        </w:rPr>
      </w:pPr>
    </w:p>
    <w:p w14:paraId="31C7BBE7">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0" w:firstLineChars="0"/>
        <w:jc w:val="both"/>
        <w:textAlignment w:val="auto"/>
        <w:rPr>
          <w:rFonts w:hint="default" w:ascii="Times New Roman" w:hAnsi="Times New Roman" w:eastAsia="仿宋_GB2312" w:cs="Times New Roman"/>
          <w:bCs/>
          <w:kern w:val="2"/>
          <w:sz w:val="32"/>
          <w:szCs w:val="32"/>
          <w:highlight w:val="none"/>
          <w:lang w:val="en-US" w:eastAsia="zh-CN" w:bidi="ar-SA"/>
        </w:rPr>
      </w:pPr>
    </w:p>
    <w:p w14:paraId="0ADC8389">
      <w:pPr>
        <w:pStyle w:val="2"/>
        <w:spacing w:line="364" w:lineRule="auto"/>
        <w:ind w:left="0" w:right="1060"/>
        <w:rPr>
          <w:rFonts w:hint="eastAsia" w:eastAsia="宋体"/>
          <w:spacing w:val="-5"/>
          <w:lang w:eastAsia="zh-CN"/>
        </w:rPr>
        <w:sectPr>
          <w:footerReference r:id="rId6" w:type="default"/>
          <w:pgSz w:w="11910" w:h="16840"/>
          <w:pgMar w:top="1440" w:right="1689" w:bottom="1440" w:left="1689" w:header="850" w:footer="1077" w:gutter="0"/>
          <w:pgBorders>
            <w:top w:val="none" w:sz="0" w:space="0"/>
            <w:left w:val="none" w:sz="0" w:space="0"/>
            <w:bottom w:val="none" w:sz="0" w:space="0"/>
            <w:right w:val="none" w:sz="0" w:space="0"/>
          </w:pgBorders>
          <w:pgNumType w:fmt="decimal"/>
          <w:cols w:space="720" w:num="1"/>
        </w:sectPr>
      </w:pPr>
      <w:r>
        <w:rPr>
          <w:rFonts w:hint="eastAsia" w:eastAsia="宋体"/>
          <w:spacing w:val="-5"/>
          <w:lang w:eastAsia="zh-CN"/>
        </w:rPr>
        <w:drawing>
          <wp:inline distT="0" distB="0" distL="114300" distR="114300">
            <wp:extent cx="5416550" cy="4060825"/>
            <wp:effectExtent l="0" t="0" r="6350" b="3175"/>
            <wp:docPr id="3" name="图片 3" descr="c05910c1f150b8797ce6e7139456e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5910c1f150b8797ce6e7139456e805"/>
                    <pic:cNvPicPr>
                      <a:picLocks noChangeAspect="1"/>
                    </pic:cNvPicPr>
                  </pic:nvPicPr>
                  <pic:blipFill>
                    <a:blip r:embed="rId8"/>
                    <a:stretch>
                      <a:fillRect/>
                    </a:stretch>
                  </pic:blipFill>
                  <pic:spPr>
                    <a:xfrm>
                      <a:off x="0" y="0"/>
                      <a:ext cx="5416550" cy="4060825"/>
                    </a:xfrm>
                    <a:prstGeom prst="rect">
                      <a:avLst/>
                    </a:prstGeom>
                  </pic:spPr>
                </pic:pic>
              </a:graphicData>
            </a:graphic>
          </wp:inline>
        </w:drawing>
      </w:r>
      <w:r>
        <w:rPr>
          <w:rFonts w:hint="eastAsia" w:eastAsia="宋体"/>
          <w:spacing w:val="-5"/>
          <w:lang w:eastAsia="zh-CN"/>
        </w:rPr>
        <w:drawing>
          <wp:inline distT="0" distB="0" distL="114300" distR="114300">
            <wp:extent cx="5416550" cy="4060825"/>
            <wp:effectExtent l="0" t="0" r="6350" b="3175"/>
            <wp:docPr id="5" name="图片 5" descr="87af4d36897ec73005ced38ba467f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7af4d36897ec73005ced38ba467f698"/>
                    <pic:cNvPicPr>
                      <a:picLocks noChangeAspect="1"/>
                    </pic:cNvPicPr>
                  </pic:nvPicPr>
                  <pic:blipFill>
                    <a:blip r:embed="rId9"/>
                    <a:stretch>
                      <a:fillRect/>
                    </a:stretch>
                  </pic:blipFill>
                  <pic:spPr>
                    <a:xfrm>
                      <a:off x="0" y="0"/>
                      <a:ext cx="5416550" cy="4060825"/>
                    </a:xfrm>
                    <a:prstGeom prst="rect">
                      <a:avLst/>
                    </a:prstGeom>
                  </pic:spPr>
                </pic:pic>
              </a:graphicData>
            </a:graphic>
          </wp:inline>
        </w:drawing>
      </w:r>
    </w:p>
    <w:p w14:paraId="485F1F2A">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660" w:leftChars="0" w:right="0" w:rightChars="0"/>
        <w:jc w:val="both"/>
        <w:textAlignment w:val="auto"/>
        <w:outlineLvl w:val="2"/>
        <w:rPr>
          <w:rFonts w:hint="eastAsia" w:ascii="Times New Roman" w:hAnsi="Times New Roman" w:eastAsia="仿宋_GB2312" w:cs="Times New Roman"/>
          <w:bCs/>
          <w:kern w:val="2"/>
          <w:sz w:val="32"/>
          <w:szCs w:val="32"/>
          <w:lang w:val="en-US" w:eastAsia="zh-CN" w:bidi="ar-SA"/>
        </w:rPr>
      </w:pPr>
      <w:bookmarkStart w:id="5" w:name="_Toc4493"/>
    </w:p>
    <w:p w14:paraId="62838001">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jc w:val="both"/>
        <w:textAlignment w:val="auto"/>
        <w:outlineLvl w:val="2"/>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drawing>
          <wp:inline distT="0" distB="0" distL="114300" distR="114300">
            <wp:extent cx="5416550" cy="4060825"/>
            <wp:effectExtent l="0" t="0" r="6350" b="3175"/>
            <wp:docPr id="7" name="图片 7" descr="bba20310994a03a16db2ef10e03e9b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ba20310994a03a16db2ef10e03e9b5f"/>
                    <pic:cNvPicPr>
                      <a:picLocks noChangeAspect="1"/>
                    </pic:cNvPicPr>
                  </pic:nvPicPr>
                  <pic:blipFill>
                    <a:blip r:embed="rId10"/>
                    <a:stretch>
                      <a:fillRect/>
                    </a:stretch>
                  </pic:blipFill>
                  <pic:spPr>
                    <a:xfrm>
                      <a:off x="0" y="0"/>
                      <a:ext cx="5416550" cy="4060825"/>
                    </a:xfrm>
                    <a:prstGeom prst="rect">
                      <a:avLst/>
                    </a:prstGeom>
                  </pic:spPr>
                </pic:pic>
              </a:graphicData>
            </a:graphic>
          </wp:inline>
        </w:drawing>
      </w:r>
      <w:r>
        <w:rPr>
          <w:rFonts w:hint="eastAsia" w:ascii="Times New Roman" w:hAnsi="Times New Roman" w:eastAsia="仿宋_GB2312" w:cs="Times New Roman"/>
          <w:bCs/>
          <w:kern w:val="2"/>
          <w:sz w:val="32"/>
          <w:szCs w:val="32"/>
          <w:lang w:val="en-US" w:eastAsia="zh-CN" w:bidi="ar-SA"/>
        </w:rPr>
        <w:drawing>
          <wp:inline distT="0" distB="0" distL="114300" distR="114300">
            <wp:extent cx="5416550" cy="4060825"/>
            <wp:effectExtent l="0" t="0" r="6350" b="3175"/>
            <wp:docPr id="6" name="图片 6" descr="0059155ff9763c529b91a923e5d3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059155ff9763c529b91a923e5d35692"/>
                    <pic:cNvPicPr>
                      <a:picLocks noChangeAspect="1"/>
                    </pic:cNvPicPr>
                  </pic:nvPicPr>
                  <pic:blipFill>
                    <a:blip r:embed="rId11"/>
                    <a:stretch>
                      <a:fillRect/>
                    </a:stretch>
                  </pic:blipFill>
                  <pic:spPr>
                    <a:xfrm>
                      <a:off x="0" y="0"/>
                      <a:ext cx="5416550" cy="4060825"/>
                    </a:xfrm>
                    <a:prstGeom prst="rect">
                      <a:avLst/>
                    </a:prstGeom>
                  </pic:spPr>
                </pic:pic>
              </a:graphicData>
            </a:graphic>
          </wp:inline>
        </w:drawing>
      </w:r>
    </w:p>
    <w:p w14:paraId="69088BFC">
      <w:pPr>
        <w:pStyle w:val="2"/>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left="1085" w:leftChars="0" w:right="0" w:hanging="425" w:firstLineChars="0"/>
        <w:jc w:val="both"/>
        <w:textAlignment w:val="auto"/>
        <w:outlineLvl w:val="2"/>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资金投入和使用情况等。</w:t>
      </w:r>
      <w:bookmarkEnd w:id="5"/>
    </w:p>
    <w:p w14:paraId="676CBD7D">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根据《关于靖宇县新型绿色有机农产品保鲜仓储冷链物流建设项目可行性研究报告调整的批复》（靖发改审批字〔2021〕137号），项目总投资为15,324.30万元，建设投资14,726.62万元，建设期利息597.67万元。建设投资包括：建筑工程费7,727.34万元，设备购置费2,118.30万元，安装工程费576.50万元，工程建设其他建设费用2,965.70万元，预备费1,338.78万元。</w:t>
      </w:r>
    </w:p>
    <w:p w14:paraId="40A44AF5">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2022年，项目经过大信会计师事务所（特殊普通合伙）吉林分所进行财务审核，出具《2022年吉林省政府专项债券靖宇县新型绿色有机农产品保鲜仓储冷链物流建设项目财务评价报告》，报告中因建设期利息计算差异，调整利息349.78万元，项目动态总投资调整为14,974.52万元，其中拟申请专项债券11,000.00万元，占比73.46%，靖宇县财政出资3,974.52万元，占项目总投资的26.54%，2022年实际已经发行债券6,000.00万元。</w:t>
      </w:r>
    </w:p>
    <w:p w14:paraId="547B54DA">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2024年项目单位发行该项目续发专项债券，续发金额5,000.00万元，中兴华会计师事务所(特殊普通合伙)吉林分所对该笔债券进行财务审核，并出具《2024年吉林省政府专项债券靖宇县新型绿色有机农产品保鲜仓储冷链物流建设项目财务评价报告》，报告中因实际产生利息计算差异，再次调整利息96.68万元，项目动态总投资调整为15,227.62万元</w:t>
      </w:r>
    </w:p>
    <w:p w14:paraId="5CC35D84">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截止2024年12月31日，资金到位及支出情况见表 1-1 与表 1-2。</w:t>
      </w:r>
    </w:p>
    <w:p w14:paraId="510762F5">
      <w:pPr>
        <w:pStyle w:val="2"/>
        <w:keepNext w:val="0"/>
        <w:keepLines w:val="0"/>
        <w:pageBreakBefore w:val="0"/>
        <w:widowControl w:val="0"/>
        <w:kinsoku/>
        <w:wordWrap/>
        <w:overflowPunct/>
        <w:topLinePunct w:val="0"/>
        <w:autoSpaceDE w:val="0"/>
        <w:autoSpaceDN w:val="0"/>
        <w:bidi w:val="0"/>
        <w:adjustRightInd w:val="0"/>
        <w:snapToGrid w:val="0"/>
        <w:spacing w:before="0" w:beforeLines="50" w:line="360" w:lineRule="auto"/>
        <w:ind w:left="0" w:leftChars="0" w:right="0" w:firstLine="0" w:firstLineChars="0"/>
        <w:jc w:val="center"/>
        <w:textAlignment w:val="auto"/>
        <w:rPr>
          <w:rFonts w:hint="eastAsia" w:ascii="Times New Roman" w:hAnsi="Times New Roman" w:eastAsia="仿宋_GB2312" w:cs="Times New Roman"/>
          <w:bCs/>
          <w:kern w:val="2"/>
          <w:sz w:val="32"/>
          <w:szCs w:val="32"/>
          <w:lang w:val="en-US" w:eastAsia="zh-CN" w:bidi="ar-SA"/>
        </w:rPr>
      </w:pPr>
      <w:r>
        <w:rPr>
          <w:rFonts w:hint="eastAsia" w:ascii="方正小标宋简体" w:hAnsi="方正小标宋简体" w:eastAsia="方正小标宋简体" w:cs="方正小标宋简体"/>
          <w:bCs/>
          <w:kern w:val="2"/>
          <w:sz w:val="32"/>
          <w:szCs w:val="32"/>
          <w:lang w:val="en-US" w:eastAsia="zh-CN" w:bidi="ar-SA"/>
        </w:rPr>
        <w:t>表 1-1  资金到位情况表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3"/>
        <w:gridCol w:w="1024"/>
        <w:gridCol w:w="2054"/>
        <w:gridCol w:w="2318"/>
        <w:gridCol w:w="2056"/>
      </w:tblGrid>
      <w:tr w14:paraId="7D50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4B3593">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资金来源</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499973">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58C5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时间</w:t>
            </w:r>
          </w:p>
        </w:tc>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86680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内容</w:t>
            </w:r>
          </w:p>
        </w:tc>
        <w:tc>
          <w:tcPr>
            <w:tcW w:w="11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B684B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收入金额</w:t>
            </w:r>
          </w:p>
        </w:tc>
      </w:tr>
      <w:tr w14:paraId="6B0E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39" w:type="pct"/>
            <w:vMerge w:val="restart"/>
            <w:tcBorders>
              <w:top w:val="single" w:color="auto" w:sz="4" w:space="0"/>
              <w:left w:val="single" w:color="auto" w:sz="4" w:space="0"/>
              <w:right w:val="single" w:color="auto" w:sz="4" w:space="0"/>
            </w:tcBorders>
            <w:shd w:val="clear" w:color="auto" w:fill="auto"/>
            <w:noWrap/>
            <w:vAlign w:val="center"/>
          </w:tcPr>
          <w:p w14:paraId="1F300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专项债拨款</w:t>
            </w: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D6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7D2DA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2022年10月24日</w:t>
            </w:r>
          </w:p>
        </w:tc>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E1A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第一次工程款</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5221B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1,000.00</w:t>
            </w:r>
          </w:p>
        </w:tc>
      </w:tr>
      <w:tr w14:paraId="65D2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39" w:type="pct"/>
            <w:vMerge w:val="continue"/>
            <w:tcBorders>
              <w:left w:val="single" w:color="auto" w:sz="4" w:space="0"/>
              <w:right w:val="single" w:color="auto" w:sz="4" w:space="0"/>
            </w:tcBorders>
            <w:shd w:val="clear" w:color="auto" w:fill="auto"/>
            <w:noWrap/>
            <w:vAlign w:val="center"/>
          </w:tcPr>
          <w:p w14:paraId="1D473F2B">
            <w:pPr>
              <w:jc w:val="center"/>
              <w:rPr>
                <w:rFonts w:hint="eastAsia" w:ascii="宋体" w:hAnsi="宋体" w:eastAsia="宋体" w:cs="宋体"/>
                <w:i w:val="0"/>
                <w:iCs w:val="0"/>
                <w:color w:val="000000"/>
                <w:sz w:val="21"/>
                <w:szCs w:val="21"/>
                <w:u w:val="none"/>
              </w:rPr>
            </w:pP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6A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31901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2022年11月22日</w:t>
            </w:r>
          </w:p>
        </w:tc>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99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第二次工程款</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0106F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1,400.00</w:t>
            </w:r>
          </w:p>
        </w:tc>
      </w:tr>
      <w:tr w14:paraId="2E2F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39" w:type="pct"/>
            <w:vMerge w:val="continue"/>
            <w:tcBorders>
              <w:left w:val="single" w:color="auto" w:sz="4" w:space="0"/>
              <w:right w:val="single" w:color="auto" w:sz="4" w:space="0"/>
            </w:tcBorders>
            <w:shd w:val="clear" w:color="auto" w:fill="auto"/>
            <w:noWrap/>
            <w:vAlign w:val="center"/>
          </w:tcPr>
          <w:p w14:paraId="62EB954F">
            <w:pPr>
              <w:jc w:val="center"/>
              <w:rPr>
                <w:rFonts w:hint="eastAsia" w:ascii="宋体" w:hAnsi="宋体" w:eastAsia="宋体" w:cs="宋体"/>
                <w:i w:val="0"/>
                <w:iCs w:val="0"/>
                <w:color w:val="000000"/>
                <w:sz w:val="21"/>
                <w:szCs w:val="21"/>
                <w:u w:val="none"/>
              </w:rPr>
            </w:pP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88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794EB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2022年11月30日</w:t>
            </w:r>
          </w:p>
        </w:tc>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2A9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第三次工程款</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2FB31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1,300.00</w:t>
            </w:r>
          </w:p>
        </w:tc>
      </w:tr>
      <w:tr w14:paraId="5186D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39" w:type="pct"/>
            <w:vMerge w:val="continue"/>
            <w:tcBorders>
              <w:left w:val="single" w:color="auto" w:sz="4" w:space="0"/>
              <w:right w:val="single" w:color="auto" w:sz="4" w:space="0"/>
            </w:tcBorders>
            <w:shd w:val="clear" w:color="auto" w:fill="auto"/>
            <w:noWrap/>
            <w:vAlign w:val="center"/>
          </w:tcPr>
          <w:p w14:paraId="0FAAB130">
            <w:pPr>
              <w:jc w:val="center"/>
              <w:rPr>
                <w:rFonts w:hint="eastAsia" w:ascii="宋体" w:hAnsi="宋体" w:eastAsia="宋体" w:cs="宋体"/>
                <w:i w:val="0"/>
                <w:iCs w:val="0"/>
                <w:color w:val="000000"/>
                <w:sz w:val="21"/>
                <w:szCs w:val="21"/>
                <w:u w:val="none"/>
              </w:rPr>
            </w:pP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BA6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172FF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2022年12月20日</w:t>
            </w:r>
          </w:p>
        </w:tc>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28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第四次工程款</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6D54F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1,300.00</w:t>
            </w:r>
          </w:p>
        </w:tc>
      </w:tr>
      <w:tr w14:paraId="7DAF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39" w:type="pct"/>
            <w:vMerge w:val="continue"/>
            <w:tcBorders>
              <w:left w:val="single" w:color="auto" w:sz="4" w:space="0"/>
              <w:right w:val="single" w:color="auto" w:sz="4" w:space="0"/>
            </w:tcBorders>
            <w:shd w:val="clear" w:color="auto" w:fill="auto"/>
            <w:noWrap/>
            <w:vAlign w:val="center"/>
          </w:tcPr>
          <w:p w14:paraId="53CE44D9">
            <w:pPr>
              <w:jc w:val="center"/>
              <w:rPr>
                <w:rFonts w:hint="eastAsia" w:ascii="宋体" w:hAnsi="宋体" w:eastAsia="宋体" w:cs="宋体"/>
                <w:i w:val="0"/>
                <w:iCs w:val="0"/>
                <w:color w:val="000000"/>
                <w:sz w:val="21"/>
                <w:szCs w:val="21"/>
                <w:u w:val="none"/>
              </w:rPr>
            </w:pP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E0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05C73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2022年12月27日</w:t>
            </w:r>
          </w:p>
        </w:tc>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DF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第五次工程款及监理费</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2F3A3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750.00</w:t>
            </w:r>
          </w:p>
        </w:tc>
      </w:tr>
      <w:tr w14:paraId="3786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39" w:type="pct"/>
            <w:vMerge w:val="continue"/>
            <w:tcBorders>
              <w:left w:val="single" w:color="auto" w:sz="4" w:space="0"/>
              <w:right w:val="single" w:color="auto" w:sz="4" w:space="0"/>
            </w:tcBorders>
            <w:shd w:val="clear" w:color="auto" w:fill="auto"/>
            <w:noWrap/>
            <w:vAlign w:val="center"/>
          </w:tcPr>
          <w:p w14:paraId="48834229">
            <w:pPr>
              <w:jc w:val="center"/>
              <w:rPr>
                <w:rFonts w:hint="eastAsia" w:ascii="宋体" w:hAnsi="宋体" w:eastAsia="宋体" w:cs="宋体"/>
                <w:i w:val="0"/>
                <w:iCs w:val="0"/>
                <w:color w:val="000000"/>
                <w:sz w:val="21"/>
                <w:szCs w:val="21"/>
                <w:u w:val="none"/>
              </w:rPr>
            </w:pP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47A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15936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2023年7月26日</w:t>
            </w:r>
          </w:p>
        </w:tc>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FC3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工程款</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7F30A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w:t>
            </w:r>
          </w:p>
        </w:tc>
      </w:tr>
      <w:tr w14:paraId="0A6A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39" w:type="pct"/>
            <w:vMerge w:val="continue"/>
            <w:tcBorders>
              <w:left w:val="single" w:color="auto" w:sz="4" w:space="0"/>
              <w:bottom w:val="single" w:color="auto" w:sz="4" w:space="0"/>
              <w:right w:val="single" w:color="auto" w:sz="4" w:space="0"/>
            </w:tcBorders>
            <w:shd w:val="clear" w:color="auto" w:fill="auto"/>
            <w:noWrap/>
            <w:vAlign w:val="center"/>
          </w:tcPr>
          <w:p w14:paraId="5D694751">
            <w:pPr>
              <w:jc w:val="center"/>
              <w:rPr>
                <w:rFonts w:hint="eastAsia" w:ascii="宋体" w:hAnsi="宋体" w:eastAsia="宋体" w:cs="宋体"/>
                <w:i w:val="0"/>
                <w:iCs w:val="0"/>
                <w:color w:val="000000"/>
                <w:sz w:val="21"/>
                <w:szCs w:val="21"/>
                <w:u w:val="none"/>
              </w:rPr>
            </w:pPr>
          </w:p>
        </w:tc>
        <w:tc>
          <w:tcPr>
            <w:tcW w:w="5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39A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74" w:type="pct"/>
            <w:tcBorders>
              <w:top w:val="single" w:color="auto" w:sz="4" w:space="0"/>
              <w:left w:val="single" w:color="auto" w:sz="4" w:space="0"/>
              <w:bottom w:val="single" w:color="auto" w:sz="4" w:space="0"/>
              <w:right w:val="single" w:color="auto" w:sz="4" w:space="0"/>
            </w:tcBorders>
            <w:shd w:val="clear" w:color="auto" w:fill="auto"/>
            <w:vAlign w:val="center"/>
          </w:tcPr>
          <w:p w14:paraId="3A798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2024年11月28日</w:t>
            </w:r>
          </w:p>
        </w:tc>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9A2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工程款</w:t>
            </w:r>
          </w:p>
        </w:tc>
        <w:tc>
          <w:tcPr>
            <w:tcW w:w="1175" w:type="pct"/>
            <w:tcBorders>
              <w:top w:val="single" w:color="auto" w:sz="4" w:space="0"/>
              <w:left w:val="single" w:color="auto" w:sz="4" w:space="0"/>
              <w:bottom w:val="single" w:color="auto" w:sz="4" w:space="0"/>
              <w:right w:val="single" w:color="auto" w:sz="4" w:space="0"/>
            </w:tcBorders>
            <w:shd w:val="clear" w:color="auto" w:fill="auto"/>
            <w:vAlign w:val="center"/>
          </w:tcPr>
          <w:p w14:paraId="01D4F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w:t>
            </w:r>
          </w:p>
        </w:tc>
      </w:tr>
      <w:tr w14:paraId="792B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B86D4">
            <w:pPr>
              <w:jc w:val="center"/>
              <w:rPr>
                <w:rFonts w:hint="eastAsia" w:ascii="宋体" w:hAnsi="宋体" w:eastAsia="宋体" w:cs="宋体"/>
                <w:i w:val="0"/>
                <w:iCs w:val="0"/>
                <w:color w:val="000000"/>
                <w:sz w:val="21"/>
                <w:szCs w:val="21"/>
                <w:u w:val="none"/>
              </w:rPr>
            </w:pPr>
          </w:p>
        </w:tc>
        <w:tc>
          <w:tcPr>
            <w:tcW w:w="308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79E3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1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653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11,000.00</w:t>
            </w:r>
          </w:p>
        </w:tc>
      </w:tr>
    </w:tbl>
    <w:p w14:paraId="75F10BD0">
      <w:pPr>
        <w:pStyle w:val="2"/>
        <w:keepNext w:val="0"/>
        <w:keepLines w:val="0"/>
        <w:pageBreakBefore w:val="0"/>
        <w:widowControl w:val="0"/>
        <w:kinsoku/>
        <w:wordWrap/>
        <w:overflowPunct/>
        <w:topLinePunct w:val="0"/>
        <w:autoSpaceDE w:val="0"/>
        <w:autoSpaceDN w:val="0"/>
        <w:bidi w:val="0"/>
        <w:adjustRightInd w:val="0"/>
        <w:snapToGrid w:val="0"/>
        <w:spacing w:before="0" w:beforeLines="100" w:line="360" w:lineRule="auto"/>
        <w:ind w:left="0" w:leftChars="0" w:right="0" w:firstLine="0" w:firstLineChars="0"/>
        <w:jc w:val="center"/>
        <w:textAlignment w:val="auto"/>
        <w:rPr>
          <w:rFonts w:hint="eastAsia" w:ascii="Times New Roman" w:hAnsi="Times New Roman" w:eastAsia="仿宋_GB2312" w:cs="Times New Roman"/>
          <w:bCs/>
          <w:kern w:val="2"/>
          <w:sz w:val="32"/>
          <w:szCs w:val="32"/>
          <w:lang w:val="en-US" w:eastAsia="zh-CN" w:bidi="ar-SA"/>
        </w:rPr>
      </w:pPr>
      <w:r>
        <w:rPr>
          <w:rFonts w:hint="eastAsia" w:ascii="方正小标宋简体" w:hAnsi="方正小标宋简体" w:eastAsia="方正小标宋简体" w:cs="方正小标宋简体"/>
          <w:bCs/>
          <w:kern w:val="2"/>
          <w:sz w:val="32"/>
          <w:szCs w:val="32"/>
          <w:lang w:val="en-US" w:eastAsia="zh-CN" w:bidi="ar-SA"/>
        </w:rPr>
        <w:t>表 1-2  资金使用情况表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9"/>
        <w:gridCol w:w="730"/>
        <w:gridCol w:w="1720"/>
        <w:gridCol w:w="3710"/>
        <w:gridCol w:w="1396"/>
      </w:tblGrid>
      <w:tr w14:paraId="3D9D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967D15">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资金来源</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923C3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ED1C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时间</w:t>
            </w:r>
          </w:p>
        </w:tc>
        <w:tc>
          <w:tcPr>
            <w:tcW w:w="21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E21BD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内容</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F2BD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支出金额</w:t>
            </w:r>
          </w:p>
        </w:tc>
      </w:tr>
      <w:tr w14:paraId="0251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EB5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专项债支出</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7A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14:paraId="49CA24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2022年10月27日</w:t>
            </w:r>
          </w:p>
        </w:tc>
        <w:tc>
          <w:tcPr>
            <w:tcW w:w="21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B5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第一次工程款</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73EFF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1,000.00</w:t>
            </w:r>
          </w:p>
        </w:tc>
      </w:tr>
      <w:tr w14:paraId="44F3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ECE7AA">
            <w:pPr>
              <w:jc w:val="center"/>
              <w:rPr>
                <w:rFonts w:hint="eastAsia" w:ascii="宋体" w:hAnsi="宋体" w:eastAsia="宋体" w:cs="宋体"/>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83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14:paraId="4D861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2022年11月25日</w:t>
            </w:r>
          </w:p>
        </w:tc>
        <w:tc>
          <w:tcPr>
            <w:tcW w:w="21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70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第二次工程款</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0ECB8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1,400.00</w:t>
            </w:r>
          </w:p>
        </w:tc>
      </w:tr>
      <w:tr w14:paraId="2D67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362D1B">
            <w:pPr>
              <w:jc w:val="center"/>
              <w:rPr>
                <w:rFonts w:hint="eastAsia" w:ascii="宋体" w:hAnsi="宋体" w:eastAsia="宋体" w:cs="宋体"/>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B2C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14:paraId="419BD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2022年11月30日</w:t>
            </w:r>
          </w:p>
        </w:tc>
        <w:tc>
          <w:tcPr>
            <w:tcW w:w="21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EA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第三次工程款</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3461EC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1,300.00</w:t>
            </w:r>
          </w:p>
        </w:tc>
      </w:tr>
      <w:tr w14:paraId="00D1C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8E307E">
            <w:pPr>
              <w:jc w:val="center"/>
              <w:rPr>
                <w:rFonts w:hint="eastAsia" w:ascii="宋体" w:hAnsi="宋体" w:eastAsia="宋体" w:cs="宋体"/>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162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14:paraId="0421D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2022年12月27日</w:t>
            </w:r>
          </w:p>
        </w:tc>
        <w:tc>
          <w:tcPr>
            <w:tcW w:w="21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F8E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第四次工程款</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4F1C6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1,300.00</w:t>
            </w:r>
          </w:p>
        </w:tc>
      </w:tr>
      <w:tr w14:paraId="5E74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78FCD7">
            <w:pPr>
              <w:jc w:val="center"/>
              <w:rPr>
                <w:rFonts w:hint="eastAsia" w:ascii="宋体" w:hAnsi="宋体" w:eastAsia="宋体" w:cs="宋体"/>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EC3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14:paraId="16403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2022年12月29日</w:t>
            </w:r>
          </w:p>
        </w:tc>
        <w:tc>
          <w:tcPr>
            <w:tcW w:w="21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61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第五次工程款及监理费（监理费支出50万元）</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449E7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750.00</w:t>
            </w:r>
          </w:p>
        </w:tc>
      </w:tr>
      <w:tr w14:paraId="0EDF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52A380">
            <w:pPr>
              <w:jc w:val="center"/>
              <w:rPr>
                <w:rFonts w:hint="eastAsia" w:ascii="宋体" w:hAnsi="宋体" w:eastAsia="宋体" w:cs="宋体"/>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83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14:paraId="5A212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2023年8月7日</w:t>
            </w:r>
          </w:p>
        </w:tc>
        <w:tc>
          <w:tcPr>
            <w:tcW w:w="21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D3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工程款</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6A2FC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w:t>
            </w:r>
          </w:p>
        </w:tc>
      </w:tr>
      <w:tr w14:paraId="4F81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CD6FE4">
            <w:pPr>
              <w:jc w:val="center"/>
              <w:rPr>
                <w:rFonts w:hint="eastAsia" w:ascii="宋体" w:hAnsi="宋体" w:eastAsia="宋体" w:cs="宋体"/>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44D4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14:paraId="13F58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2024年11月29日</w:t>
            </w:r>
          </w:p>
        </w:tc>
        <w:tc>
          <w:tcPr>
            <w:tcW w:w="21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FBD89">
            <w:pPr>
              <w:jc w:val="center"/>
              <w:rPr>
                <w:rFonts w:hint="eastAsia" w:ascii="宋体" w:hAnsi="宋体" w:eastAsia="宋体" w:cs="宋体"/>
                <w:i w:val="0"/>
                <w:iCs w:val="0"/>
                <w:color w:val="000000"/>
                <w:sz w:val="21"/>
                <w:szCs w:val="21"/>
                <w:u w:val="none"/>
              </w:rPr>
            </w:pP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53333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3,230.00</w:t>
            </w:r>
          </w:p>
        </w:tc>
      </w:tr>
      <w:tr w14:paraId="0EC8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8E8FD3">
            <w:pPr>
              <w:jc w:val="center"/>
              <w:rPr>
                <w:rFonts w:hint="eastAsia" w:ascii="宋体" w:hAnsi="宋体" w:eastAsia="宋体" w:cs="宋体"/>
                <w:i w:val="0"/>
                <w:iCs w:val="0"/>
                <w:color w:val="000000"/>
                <w:sz w:val="21"/>
                <w:szCs w:val="21"/>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61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14:paraId="6012C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2024年11月29日</w:t>
            </w:r>
          </w:p>
        </w:tc>
        <w:tc>
          <w:tcPr>
            <w:tcW w:w="21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E9C7C">
            <w:pPr>
              <w:jc w:val="center"/>
              <w:rPr>
                <w:rFonts w:hint="eastAsia" w:ascii="宋体" w:hAnsi="宋体" w:eastAsia="宋体" w:cs="宋体"/>
                <w:i w:val="0"/>
                <w:iCs w:val="0"/>
                <w:color w:val="000000"/>
                <w:sz w:val="21"/>
                <w:szCs w:val="21"/>
                <w:u w:val="none"/>
              </w:rPr>
            </w:pP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58F84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1,770.00</w:t>
            </w:r>
          </w:p>
        </w:tc>
      </w:tr>
      <w:tr w14:paraId="7993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CC0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自有资金自出</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655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83" w:type="pct"/>
            <w:tcBorders>
              <w:top w:val="single" w:color="auto" w:sz="4" w:space="0"/>
              <w:left w:val="single" w:color="auto" w:sz="4" w:space="0"/>
              <w:bottom w:val="single" w:color="auto" w:sz="4" w:space="0"/>
              <w:right w:val="single" w:color="auto" w:sz="4" w:space="0"/>
            </w:tcBorders>
            <w:shd w:val="clear" w:color="auto" w:fill="auto"/>
            <w:vAlign w:val="center"/>
          </w:tcPr>
          <w:p w14:paraId="5FB86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2024年10月31日</w:t>
            </w:r>
          </w:p>
        </w:tc>
        <w:tc>
          <w:tcPr>
            <w:tcW w:w="21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5F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设计费</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14:paraId="269C6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048C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91D125">
            <w:pPr>
              <w:jc w:val="center"/>
              <w:rPr>
                <w:rFonts w:hint="eastAsia" w:ascii="宋体" w:hAnsi="宋体" w:eastAsia="宋体" w:cs="宋体"/>
                <w:i w:val="0"/>
                <w:iCs w:val="0"/>
                <w:color w:val="000000"/>
                <w:sz w:val="21"/>
                <w:szCs w:val="21"/>
                <w:u w:val="none"/>
              </w:rPr>
            </w:pPr>
          </w:p>
        </w:tc>
        <w:tc>
          <w:tcPr>
            <w:tcW w:w="352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DBA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D64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11,020.00</w:t>
            </w:r>
          </w:p>
        </w:tc>
      </w:tr>
    </w:tbl>
    <w:p w14:paraId="1A6E6195">
      <w:pPr>
        <w:pStyle w:val="4"/>
        <w:keepNext w:val="0"/>
        <w:keepLines w:val="0"/>
        <w:pageBreakBefore w:val="0"/>
        <w:widowControl w:val="0"/>
        <w:kinsoku/>
        <w:wordWrap/>
        <w:overflowPunct/>
        <w:topLinePunct w:val="0"/>
        <w:autoSpaceDE w:val="0"/>
        <w:autoSpaceDN w:val="0"/>
        <w:bidi w:val="0"/>
        <w:adjustRightInd/>
        <w:snapToGrid/>
        <w:spacing w:before="0" w:beforeLines="100" w:line="360" w:lineRule="auto"/>
        <w:ind w:left="641"/>
        <w:textAlignment w:val="auto"/>
        <w:rPr>
          <w:rFonts w:hint="eastAsia"/>
          <w:lang w:val="en-US" w:eastAsia="zh-CN"/>
        </w:rPr>
      </w:pPr>
      <w:r>
        <w:rPr>
          <w:rFonts w:hint="eastAsia"/>
          <w:lang w:val="en-US" w:eastAsia="zh-CN"/>
        </w:rPr>
        <w:t>（二）项目绩效目标</w:t>
      </w:r>
    </w:p>
    <w:p w14:paraId="53D7FE6A">
      <w:pPr>
        <w:pStyle w:val="2"/>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1085" w:leftChars="0" w:right="0" w:hanging="425" w:firstLineChars="0"/>
        <w:jc w:val="both"/>
        <w:textAlignment w:val="auto"/>
        <w:outlineLvl w:val="2"/>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总体目标：</w:t>
      </w:r>
    </w:p>
    <w:p w14:paraId="1AE824F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项目总占地面积74380.32平方米，总建筑面积为23250平方米。</w:t>
      </w:r>
    </w:p>
    <w:p w14:paraId="224AB42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其中：2栋冷冻库面积8000平方米、干仓面积3500平方米、恒温保鲜库4000平方米、气调恒温保鲜库4000平方米、办公楼2000平方米、研发中心500平方米、锅炉房150平方米、2栋门卫100平方米，同时配套冷库设备、公用工程设备、绿化及道路等内容。</w:t>
      </w:r>
    </w:p>
    <w:p w14:paraId="1B85A9F5">
      <w:pPr>
        <w:pStyle w:val="2"/>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left="1085" w:leftChars="0" w:right="0" w:hanging="425" w:firstLineChars="0"/>
        <w:jc w:val="both"/>
        <w:textAlignment w:val="auto"/>
        <w:outlineLvl w:val="2"/>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阶段性目标：</w:t>
      </w:r>
    </w:p>
    <w:p w14:paraId="104BADE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2024年度绩效目标：</w:t>
      </w:r>
    </w:p>
    <w:p w14:paraId="526781A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截止2024年末拟完成：完成1#冷库、5#气调恒温保鲜库、10#设备用房、部分道路工程、外网工程、工艺工程及公用工程；2#冷库、3#干仓库、4#恒温保鲜库完成主体工程及设备采购；</w:t>
      </w:r>
    </w:p>
    <w:p w14:paraId="668E54C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项目剩余施工任务：2#冷库、3#干仓库、4#恒温保鲜库主体工程。</w:t>
      </w:r>
    </w:p>
    <w:p w14:paraId="28A6DF4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截至2024年度项目按照既定计划完成施工任务，同时满足质量、安全、成本等相关要求，确保整个项目顺利推进。</w:t>
      </w:r>
    </w:p>
    <w:p w14:paraId="6FE07E18">
      <w:pPr>
        <w:pStyle w:val="3"/>
        <w:jc w:val="both"/>
      </w:pPr>
      <w:bookmarkStart w:id="6" w:name="_Toc16516"/>
      <w:r>
        <w:t>二、绩效评价工作开展情况</w:t>
      </w:r>
      <w:bookmarkEnd w:id="6"/>
    </w:p>
    <w:p w14:paraId="70C5323B">
      <w:pPr>
        <w:pStyle w:val="4"/>
        <w:keepNext w:val="0"/>
        <w:keepLines w:val="0"/>
        <w:pageBreakBefore w:val="0"/>
        <w:widowControl w:val="0"/>
        <w:kinsoku/>
        <w:wordWrap/>
        <w:overflowPunct/>
        <w:topLinePunct w:val="0"/>
        <w:autoSpaceDE w:val="0"/>
        <w:autoSpaceDN w:val="0"/>
        <w:bidi w:val="0"/>
        <w:adjustRightInd/>
        <w:snapToGrid/>
        <w:spacing w:before="241" w:line="360" w:lineRule="auto"/>
        <w:ind w:left="0" w:leftChars="0" w:firstLine="643" w:firstLineChars="200"/>
        <w:jc w:val="both"/>
        <w:textAlignment w:val="auto"/>
      </w:pPr>
      <w:bookmarkStart w:id="7" w:name="_Toc26680"/>
      <w:r>
        <w:t>（一）绩效评价目标</w:t>
      </w:r>
      <w:bookmarkEnd w:id="7"/>
    </w:p>
    <w:p w14:paraId="03A80CA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绩效评价的主要目的是为了全面贯彻落实《中共吉林省委吉林省人民政府关于全面实施预算绩效管理的实施意见》（吉发〔2019〕10 号）、《吉林省财政厅关于印发&lt;贯彻落实全面实施预算绩效管理实施意见的工作方案（2019-2020 年）&gt;的通知》（吉财绩〔2019〕406 号） 文件精神，建立科学、合理的地方政府专项债券绩效评价管理体系， 从而提升专项债券资金的使用效率及效果，发挥专项债券资金促进稳投资、扩内需、补短板的积极作用。</w:t>
      </w:r>
    </w:p>
    <w:p w14:paraId="370FED2A">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次绩效评价，通过科学、合理的评价方法，对靖宇县新型绿色有机农产品保鲜仓储冷链物流建设项目绩效进行可靠的中期绩效评价，分析绩效目标的完成度以及预期由此产生的相关效益，旨在发现项目前期与中期实施过程中存在的问题，得出关于项目的初步结论，并在此基础上提出修正性建议，以促进债券项目资金的管理和使用水平进一步提高。</w:t>
      </w:r>
    </w:p>
    <w:p w14:paraId="21C59EEC">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643" w:firstLineChars="200"/>
        <w:jc w:val="both"/>
        <w:textAlignment w:val="auto"/>
      </w:pPr>
      <w:bookmarkStart w:id="8" w:name="_Toc20195"/>
      <w:r>
        <w:t>（二）绩效评价对象和范围</w:t>
      </w:r>
      <w:bookmarkEnd w:id="8"/>
    </w:p>
    <w:p w14:paraId="515C9747">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次评价的对象为靖宇县新型绿色有机农产品保鲜仓储冷链物流建设项目，根据项目可研报告的批复以及相关财务评价报告，项目动态总投资为15,227.62万元，截止2024年12月31日项目支出资金主要为专项债券资金，共到账债券资金11,000.00万元（其中2022年5,750万元、2023年250万元、2024年5,000万元），实际支出债券资金11,000.00万元，自有资金支出20万元。</w:t>
      </w:r>
    </w:p>
    <w:p w14:paraId="75698C7D">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643" w:firstLineChars="200"/>
        <w:jc w:val="both"/>
        <w:textAlignment w:val="auto"/>
      </w:pPr>
      <w:bookmarkStart w:id="9" w:name="_Toc5243"/>
      <w:r>
        <w:t>（三）绩效评价原则</w:t>
      </w:r>
      <w:bookmarkEnd w:id="9"/>
    </w:p>
    <w:p w14:paraId="3E467CE8">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一是科学规范原则：绩效评价严格遵循既定程序，科学可行； </w:t>
      </w:r>
    </w:p>
    <w:p w14:paraId="660BDCD2">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二是公开公正原则：评价结果客观公正，并接受社会公开监督；</w:t>
      </w:r>
    </w:p>
    <w:p w14:paraId="23D2835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三是分级分类原则：根据评价对象特点分类组织实施； 四是绩效相关原则：支出与其产出之间有紧密相关关系。</w:t>
      </w:r>
    </w:p>
    <w:p w14:paraId="6137A891">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643" w:firstLineChars="200"/>
        <w:jc w:val="both"/>
        <w:textAlignment w:val="auto"/>
      </w:pPr>
      <w:bookmarkStart w:id="10" w:name="_Toc24090"/>
      <w:r>
        <w:t>（四）绩效评价指标体系</w:t>
      </w:r>
      <w:bookmarkEnd w:id="10"/>
    </w:p>
    <w:p w14:paraId="791F24A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根据《吉林省地方政府专项债券项目资金绩效管理办法（试行）》（吉财债〔2021〕1044 号），绩效评价结果量化为百分制综合评分， 并按照综合评分进行分级。综合评分为 90 分（含）以上的为“优”，80 分（含）至 90 分的为“良”，60 分（含）至 80 分的为“中”，60 分以下的为“差”。</w:t>
      </w:r>
    </w:p>
    <w:p w14:paraId="3FE8F378">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本次绩效评价采用定量与定性相结合的方式，对收集的相关资料， 在汇总、整理、分析的基础上，运用审阅资料、对比分析法、公众评判法、实地调查法等方法，系统、科学地反映项目综合绩效情况。</w:t>
      </w:r>
    </w:p>
    <w:p w14:paraId="16868192">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本项目绩效评价指标体系见下表：</w:t>
      </w:r>
    </w:p>
    <w:p w14:paraId="078EE0B7">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sectPr>
          <w:type w:val="continuous"/>
          <w:pgSz w:w="11910" w:h="16840"/>
          <w:pgMar w:top="1440" w:right="1689" w:bottom="1440" w:left="1689" w:header="850" w:footer="1077" w:gutter="0"/>
          <w:pgBorders>
            <w:top w:val="none" w:sz="0" w:space="0"/>
            <w:left w:val="none" w:sz="0" w:space="0"/>
            <w:bottom w:val="none" w:sz="0" w:space="0"/>
            <w:right w:val="none" w:sz="0" w:space="0"/>
          </w:pgBorders>
          <w:pgNumType w:fmt="decimal"/>
          <w:cols w:space="720" w:num="1"/>
        </w:sectPr>
      </w:pPr>
    </w:p>
    <w:tbl>
      <w:tblPr>
        <w:tblStyle w:val="1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1301"/>
        <w:gridCol w:w="1046"/>
        <w:gridCol w:w="443"/>
        <w:gridCol w:w="2011"/>
        <w:gridCol w:w="4102"/>
        <w:gridCol w:w="838"/>
        <w:gridCol w:w="879"/>
        <w:gridCol w:w="1661"/>
        <w:gridCol w:w="1170"/>
      </w:tblGrid>
      <w:tr w14:paraId="4848A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3" w:type="dxa"/>
            <w:shd w:val="clear" w:color="auto" w:fill="D6D6D6"/>
          </w:tcPr>
          <w:p w14:paraId="15A47A38">
            <w:pPr>
              <w:pStyle w:val="16"/>
              <w:spacing w:before="23"/>
              <w:ind w:left="160"/>
              <w:rPr>
                <w:b/>
                <w:sz w:val="20"/>
              </w:rPr>
            </w:pPr>
            <w:r>
              <w:rPr>
                <w:b/>
                <w:w w:val="95"/>
                <w:sz w:val="20"/>
              </w:rPr>
              <w:t>一级</w:t>
            </w:r>
          </w:p>
          <w:p w14:paraId="46FC2553">
            <w:pPr>
              <w:pStyle w:val="16"/>
              <w:spacing w:before="55"/>
              <w:ind w:left="160"/>
              <w:rPr>
                <w:b/>
                <w:sz w:val="20"/>
              </w:rPr>
            </w:pPr>
            <w:r>
              <w:rPr>
                <w:b/>
                <w:w w:val="95"/>
                <w:sz w:val="20"/>
              </w:rPr>
              <w:t>指标</w:t>
            </w:r>
          </w:p>
        </w:tc>
        <w:tc>
          <w:tcPr>
            <w:tcW w:w="1301" w:type="dxa"/>
            <w:shd w:val="clear" w:color="auto" w:fill="D6D6D6"/>
          </w:tcPr>
          <w:p w14:paraId="2FF4DEBF">
            <w:pPr>
              <w:pStyle w:val="16"/>
              <w:spacing w:before="178"/>
              <w:ind w:left="129" w:right="122"/>
              <w:jc w:val="center"/>
              <w:rPr>
                <w:b/>
                <w:sz w:val="20"/>
              </w:rPr>
            </w:pPr>
            <w:r>
              <w:rPr>
                <w:b/>
                <w:sz w:val="20"/>
              </w:rPr>
              <w:t>二级指标</w:t>
            </w:r>
          </w:p>
        </w:tc>
        <w:tc>
          <w:tcPr>
            <w:tcW w:w="1046" w:type="dxa"/>
            <w:shd w:val="clear" w:color="auto" w:fill="D6D6D6"/>
          </w:tcPr>
          <w:p w14:paraId="51953137">
            <w:pPr>
              <w:pStyle w:val="16"/>
              <w:spacing w:before="178"/>
              <w:ind w:left="121"/>
              <w:rPr>
                <w:b/>
                <w:sz w:val="20"/>
              </w:rPr>
            </w:pPr>
            <w:r>
              <w:rPr>
                <w:b/>
                <w:sz w:val="20"/>
              </w:rPr>
              <w:t>三级指标</w:t>
            </w:r>
          </w:p>
        </w:tc>
        <w:tc>
          <w:tcPr>
            <w:tcW w:w="443" w:type="dxa"/>
            <w:shd w:val="clear" w:color="auto" w:fill="D6D6D6"/>
          </w:tcPr>
          <w:p w14:paraId="305FCF69">
            <w:pPr>
              <w:pStyle w:val="16"/>
              <w:spacing w:before="23"/>
              <w:ind w:left="121"/>
              <w:rPr>
                <w:b/>
                <w:sz w:val="20"/>
              </w:rPr>
            </w:pPr>
            <w:r>
              <w:rPr>
                <w:b/>
                <w:w w:val="99"/>
                <w:sz w:val="20"/>
              </w:rPr>
              <w:t>权</w:t>
            </w:r>
          </w:p>
          <w:p w14:paraId="5036E1A8">
            <w:pPr>
              <w:pStyle w:val="16"/>
              <w:spacing w:before="55"/>
              <w:ind w:left="121"/>
              <w:rPr>
                <w:b/>
                <w:sz w:val="20"/>
              </w:rPr>
            </w:pPr>
            <w:r>
              <w:rPr>
                <w:b/>
                <w:w w:val="99"/>
                <w:sz w:val="20"/>
              </w:rPr>
              <w:t>重</w:t>
            </w:r>
          </w:p>
        </w:tc>
        <w:tc>
          <w:tcPr>
            <w:tcW w:w="2011" w:type="dxa"/>
            <w:shd w:val="clear" w:color="auto" w:fill="D6D6D6"/>
          </w:tcPr>
          <w:p w14:paraId="4FEFBDC0">
            <w:pPr>
              <w:pStyle w:val="16"/>
              <w:spacing w:before="178"/>
              <w:ind w:left="602"/>
              <w:rPr>
                <w:b/>
                <w:sz w:val="20"/>
              </w:rPr>
            </w:pPr>
            <w:r>
              <w:rPr>
                <w:b/>
                <w:sz w:val="20"/>
              </w:rPr>
              <w:t>指标解释</w:t>
            </w:r>
          </w:p>
        </w:tc>
        <w:tc>
          <w:tcPr>
            <w:tcW w:w="4102" w:type="dxa"/>
            <w:shd w:val="clear" w:color="auto" w:fill="D6D6D6"/>
          </w:tcPr>
          <w:p w14:paraId="41C7062D">
            <w:pPr>
              <w:pStyle w:val="16"/>
              <w:spacing w:before="178"/>
              <w:ind w:left="1628" w:right="1620"/>
              <w:jc w:val="center"/>
              <w:rPr>
                <w:b/>
                <w:sz w:val="20"/>
              </w:rPr>
            </w:pPr>
            <w:r>
              <w:rPr>
                <w:b/>
                <w:sz w:val="20"/>
              </w:rPr>
              <w:t>指标公式</w:t>
            </w:r>
          </w:p>
        </w:tc>
        <w:tc>
          <w:tcPr>
            <w:tcW w:w="838" w:type="dxa"/>
            <w:shd w:val="clear" w:color="auto" w:fill="D6D6D6"/>
          </w:tcPr>
          <w:p w14:paraId="656BE0E0">
            <w:pPr>
              <w:pStyle w:val="16"/>
              <w:spacing w:before="178"/>
              <w:ind w:left="96" w:right="89"/>
              <w:jc w:val="center"/>
              <w:rPr>
                <w:b/>
                <w:sz w:val="20"/>
              </w:rPr>
            </w:pPr>
            <w:r>
              <w:rPr>
                <w:b/>
                <w:sz w:val="20"/>
              </w:rPr>
              <w:t>标杆值</w:t>
            </w:r>
          </w:p>
        </w:tc>
        <w:tc>
          <w:tcPr>
            <w:tcW w:w="879" w:type="dxa"/>
            <w:shd w:val="clear" w:color="auto" w:fill="D6D6D6"/>
          </w:tcPr>
          <w:p w14:paraId="388A4EC2">
            <w:pPr>
              <w:pStyle w:val="16"/>
              <w:spacing w:before="23"/>
              <w:ind w:right="130"/>
              <w:jc w:val="right"/>
              <w:rPr>
                <w:b/>
                <w:sz w:val="20"/>
              </w:rPr>
            </w:pPr>
            <w:r>
              <w:rPr>
                <w:b/>
                <w:w w:val="95"/>
                <w:sz w:val="20"/>
              </w:rPr>
              <w:t>标杆值</w:t>
            </w:r>
          </w:p>
          <w:p w14:paraId="5ADE98C6">
            <w:pPr>
              <w:pStyle w:val="16"/>
              <w:spacing w:before="55"/>
              <w:ind w:right="229"/>
              <w:jc w:val="right"/>
              <w:rPr>
                <w:b/>
                <w:sz w:val="20"/>
              </w:rPr>
            </w:pPr>
            <w:r>
              <w:rPr>
                <w:b/>
                <w:w w:val="95"/>
                <w:sz w:val="20"/>
              </w:rPr>
              <w:t>来源</w:t>
            </w:r>
          </w:p>
        </w:tc>
        <w:tc>
          <w:tcPr>
            <w:tcW w:w="1661" w:type="dxa"/>
            <w:shd w:val="clear" w:color="auto" w:fill="D6D6D6"/>
          </w:tcPr>
          <w:p w14:paraId="36EC18C0">
            <w:pPr>
              <w:pStyle w:val="16"/>
              <w:spacing w:before="178"/>
              <w:ind w:left="428"/>
              <w:rPr>
                <w:b/>
                <w:sz w:val="20"/>
              </w:rPr>
            </w:pPr>
            <w:r>
              <w:rPr>
                <w:b/>
                <w:sz w:val="20"/>
              </w:rPr>
              <w:t>评分标准</w:t>
            </w:r>
          </w:p>
        </w:tc>
        <w:tc>
          <w:tcPr>
            <w:tcW w:w="1170" w:type="dxa"/>
            <w:shd w:val="clear" w:color="auto" w:fill="D6D6D6"/>
          </w:tcPr>
          <w:p w14:paraId="0940E0CD">
            <w:pPr>
              <w:pStyle w:val="16"/>
              <w:spacing w:before="23"/>
              <w:ind w:left="106" w:right="98"/>
              <w:jc w:val="center"/>
              <w:rPr>
                <w:b/>
                <w:sz w:val="20"/>
              </w:rPr>
            </w:pPr>
            <w:r>
              <w:rPr>
                <w:b/>
                <w:sz w:val="20"/>
              </w:rPr>
              <w:t>评分数据</w:t>
            </w:r>
          </w:p>
          <w:p w14:paraId="734A3821">
            <w:pPr>
              <w:pStyle w:val="16"/>
              <w:spacing w:before="55"/>
              <w:ind w:left="104" w:right="98"/>
              <w:jc w:val="center"/>
              <w:rPr>
                <w:b/>
                <w:sz w:val="20"/>
              </w:rPr>
            </w:pPr>
            <w:r>
              <w:rPr>
                <w:b/>
                <w:sz w:val="20"/>
              </w:rPr>
              <w:t>来源</w:t>
            </w:r>
          </w:p>
        </w:tc>
      </w:tr>
      <w:tr w14:paraId="0BDE2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23" w:type="dxa"/>
            <w:tcBorders>
              <w:bottom w:val="nil"/>
            </w:tcBorders>
          </w:tcPr>
          <w:p w14:paraId="32D55217">
            <w:pPr>
              <w:pStyle w:val="16"/>
              <w:rPr>
                <w:rFonts w:ascii="Times New Roman"/>
                <w:sz w:val="18"/>
              </w:rPr>
            </w:pPr>
          </w:p>
        </w:tc>
        <w:tc>
          <w:tcPr>
            <w:tcW w:w="1301" w:type="dxa"/>
            <w:tcBorders>
              <w:bottom w:val="nil"/>
            </w:tcBorders>
          </w:tcPr>
          <w:p w14:paraId="4D34DD8B">
            <w:pPr>
              <w:pStyle w:val="16"/>
              <w:rPr>
                <w:rFonts w:ascii="Times New Roman"/>
                <w:sz w:val="18"/>
              </w:rPr>
            </w:pPr>
          </w:p>
        </w:tc>
        <w:tc>
          <w:tcPr>
            <w:tcW w:w="1046" w:type="dxa"/>
            <w:tcBorders>
              <w:bottom w:val="nil"/>
            </w:tcBorders>
          </w:tcPr>
          <w:p w14:paraId="654E65CB">
            <w:pPr>
              <w:pStyle w:val="16"/>
              <w:rPr>
                <w:rFonts w:ascii="Times New Roman"/>
                <w:sz w:val="18"/>
              </w:rPr>
            </w:pPr>
          </w:p>
        </w:tc>
        <w:tc>
          <w:tcPr>
            <w:tcW w:w="443" w:type="dxa"/>
            <w:tcBorders>
              <w:bottom w:val="nil"/>
            </w:tcBorders>
          </w:tcPr>
          <w:p w14:paraId="41E064A2">
            <w:pPr>
              <w:pStyle w:val="16"/>
              <w:rPr>
                <w:rFonts w:ascii="Times New Roman"/>
                <w:sz w:val="18"/>
              </w:rPr>
            </w:pPr>
          </w:p>
        </w:tc>
        <w:tc>
          <w:tcPr>
            <w:tcW w:w="2011" w:type="dxa"/>
            <w:tcBorders>
              <w:bottom w:val="nil"/>
            </w:tcBorders>
          </w:tcPr>
          <w:p w14:paraId="0276AC50">
            <w:pPr>
              <w:pStyle w:val="16"/>
              <w:rPr>
                <w:rFonts w:ascii="宋体"/>
                <w:sz w:val="20"/>
              </w:rPr>
            </w:pPr>
          </w:p>
          <w:p w14:paraId="4C9D9763">
            <w:pPr>
              <w:pStyle w:val="16"/>
              <w:spacing w:before="3"/>
              <w:rPr>
                <w:rFonts w:ascii="宋体"/>
                <w:sz w:val="18"/>
              </w:rPr>
            </w:pPr>
          </w:p>
          <w:p w14:paraId="773F333C">
            <w:pPr>
              <w:pStyle w:val="16"/>
              <w:ind w:left="108"/>
              <w:rPr>
                <w:sz w:val="20"/>
              </w:rPr>
            </w:pPr>
            <w:r>
              <w:rPr>
                <w:sz w:val="20"/>
              </w:rPr>
              <w:t>专项债券项目申报</w:t>
            </w:r>
          </w:p>
        </w:tc>
        <w:tc>
          <w:tcPr>
            <w:tcW w:w="4102" w:type="dxa"/>
            <w:vMerge w:val="restart"/>
          </w:tcPr>
          <w:p w14:paraId="3C8D7D7E">
            <w:pPr>
              <w:pStyle w:val="16"/>
              <w:spacing w:before="22" w:line="292" w:lineRule="auto"/>
              <w:ind w:left="108" w:right="182"/>
              <w:rPr>
                <w:sz w:val="20"/>
              </w:rPr>
            </w:pPr>
            <w:r>
              <w:rPr>
                <w:rFonts w:hint="eastAsia" w:ascii="宋体" w:hAnsi="宋体" w:eastAsia="宋体"/>
                <w:sz w:val="20"/>
              </w:rPr>
              <w:t>①</w:t>
            </w:r>
            <w:r>
              <w:rPr>
                <w:sz w:val="20"/>
              </w:rPr>
              <w:t>项目是否符合专项债券支持领域和方向情况；</w:t>
            </w:r>
          </w:p>
          <w:p w14:paraId="441ADE78">
            <w:pPr>
              <w:pStyle w:val="16"/>
              <w:spacing w:line="292" w:lineRule="auto"/>
              <w:ind w:left="108" w:right="182"/>
              <w:rPr>
                <w:sz w:val="20"/>
              </w:rPr>
            </w:pPr>
            <w:r>
              <w:rPr>
                <w:rFonts w:hint="eastAsia" w:ascii="宋体" w:hAnsi="宋体" w:eastAsia="宋体"/>
                <w:sz w:val="20"/>
              </w:rPr>
              <w:t>②</w:t>
            </w:r>
            <w:r>
              <w:rPr>
                <w:sz w:val="20"/>
              </w:rPr>
              <w:t>项目立项审批是否符合国家法律法规、国民经济发展规划和市县区城市发展规划；</w:t>
            </w:r>
          </w:p>
          <w:p w14:paraId="34F87D12">
            <w:pPr>
              <w:pStyle w:val="16"/>
              <w:spacing w:line="292" w:lineRule="auto"/>
              <w:ind w:left="108" w:right="182"/>
              <w:rPr>
                <w:sz w:val="20"/>
              </w:rPr>
            </w:pPr>
            <w:r>
              <w:rPr>
                <w:rFonts w:hint="eastAsia" w:ascii="宋体" w:hAnsi="宋体" w:eastAsia="宋体"/>
                <w:sz w:val="20"/>
              </w:rPr>
              <w:t>③</w:t>
            </w:r>
            <w:r>
              <w:rPr>
                <w:sz w:val="20"/>
              </w:rPr>
              <w:t>项目是否列入政府投资计划和中长期财政规划；</w:t>
            </w:r>
          </w:p>
          <w:p w14:paraId="0438B78B">
            <w:pPr>
              <w:pStyle w:val="16"/>
              <w:spacing w:line="292" w:lineRule="auto"/>
              <w:ind w:left="108" w:right="182"/>
              <w:rPr>
                <w:sz w:val="20"/>
              </w:rPr>
            </w:pPr>
            <w:r>
              <w:rPr>
                <w:rFonts w:hint="eastAsia" w:ascii="宋体" w:hAnsi="宋体" w:eastAsia="宋体"/>
                <w:sz w:val="20"/>
              </w:rPr>
              <w:t>④</w:t>
            </w:r>
            <w:r>
              <w:rPr>
                <w:sz w:val="20"/>
              </w:rPr>
              <w:t>是否纳入财政部地方政府债务管理系统项目库和发改委国家重大项目建设库；</w:t>
            </w:r>
          </w:p>
          <w:p w14:paraId="6173B840">
            <w:pPr>
              <w:pStyle w:val="16"/>
              <w:spacing w:line="255" w:lineRule="exact"/>
              <w:ind w:left="108"/>
              <w:rPr>
                <w:sz w:val="20"/>
              </w:rPr>
            </w:pPr>
            <w:r>
              <w:rPr>
                <w:rFonts w:hint="eastAsia" w:ascii="宋体" w:hAnsi="宋体" w:eastAsia="宋体"/>
                <w:sz w:val="20"/>
              </w:rPr>
              <w:t>⑤</w:t>
            </w:r>
            <w:r>
              <w:rPr>
                <w:sz w:val="20"/>
              </w:rPr>
              <w:t>项目资金是否纳入政府性基金预算管理。</w:t>
            </w:r>
          </w:p>
        </w:tc>
        <w:tc>
          <w:tcPr>
            <w:tcW w:w="838" w:type="dxa"/>
            <w:tcBorders>
              <w:bottom w:val="nil"/>
            </w:tcBorders>
          </w:tcPr>
          <w:p w14:paraId="234B2DBD">
            <w:pPr>
              <w:pStyle w:val="16"/>
              <w:rPr>
                <w:rFonts w:ascii="Times New Roman"/>
                <w:sz w:val="18"/>
              </w:rPr>
            </w:pPr>
          </w:p>
        </w:tc>
        <w:tc>
          <w:tcPr>
            <w:tcW w:w="879" w:type="dxa"/>
            <w:tcBorders>
              <w:bottom w:val="nil"/>
            </w:tcBorders>
          </w:tcPr>
          <w:p w14:paraId="0F38B755">
            <w:pPr>
              <w:pStyle w:val="16"/>
              <w:rPr>
                <w:rFonts w:ascii="Times New Roman"/>
                <w:sz w:val="18"/>
              </w:rPr>
            </w:pPr>
          </w:p>
        </w:tc>
        <w:tc>
          <w:tcPr>
            <w:tcW w:w="1661" w:type="dxa"/>
            <w:vMerge w:val="restart"/>
          </w:tcPr>
          <w:p w14:paraId="36D03D7B">
            <w:pPr>
              <w:pStyle w:val="16"/>
              <w:rPr>
                <w:rFonts w:ascii="宋体"/>
                <w:sz w:val="20"/>
              </w:rPr>
            </w:pPr>
          </w:p>
          <w:p w14:paraId="5C54E890">
            <w:pPr>
              <w:pStyle w:val="16"/>
              <w:rPr>
                <w:rFonts w:ascii="宋体"/>
                <w:sz w:val="20"/>
              </w:rPr>
            </w:pPr>
          </w:p>
          <w:p w14:paraId="58228DCE">
            <w:pPr>
              <w:pStyle w:val="16"/>
              <w:spacing w:before="134" w:line="292" w:lineRule="auto"/>
              <w:ind w:left="107" w:right="142"/>
              <w:jc w:val="both"/>
              <w:rPr>
                <w:sz w:val="20"/>
              </w:rPr>
            </w:pPr>
            <w:r>
              <w:rPr>
                <w:spacing w:val="-3"/>
                <w:sz w:val="20"/>
              </w:rPr>
              <w:t>完全符合以上条</w:t>
            </w:r>
            <w:r>
              <w:rPr>
                <w:spacing w:val="-17"/>
                <w:sz w:val="20"/>
              </w:rPr>
              <w:t xml:space="preserve">件得 </w:t>
            </w:r>
            <w:r>
              <w:rPr>
                <w:rFonts w:ascii="Times New Roman" w:eastAsia="Times New Roman"/>
                <w:sz w:val="20"/>
              </w:rPr>
              <w:t xml:space="preserve">1 </w:t>
            </w:r>
            <w:r>
              <w:rPr>
                <w:spacing w:val="-4"/>
                <w:sz w:val="20"/>
              </w:rPr>
              <w:t>分，存在</w:t>
            </w:r>
            <w:r>
              <w:rPr>
                <w:spacing w:val="-3"/>
                <w:sz w:val="20"/>
              </w:rPr>
              <w:t>一处不符合，扣</w:t>
            </w:r>
          </w:p>
          <w:p w14:paraId="0D7D8A63">
            <w:pPr>
              <w:pStyle w:val="16"/>
              <w:spacing w:line="292" w:lineRule="auto"/>
              <w:ind w:left="107" w:right="241"/>
              <w:jc w:val="both"/>
              <w:rPr>
                <w:sz w:val="20"/>
              </w:rPr>
            </w:pPr>
            <w:r>
              <w:rPr>
                <w:rFonts w:ascii="Times New Roman" w:eastAsia="Times New Roman"/>
                <w:sz w:val="20"/>
              </w:rPr>
              <w:t xml:space="preserve">0.2 </w:t>
            </w:r>
            <w:r>
              <w:rPr>
                <w:sz w:val="20"/>
              </w:rPr>
              <w:t>分，扣完为止。</w:t>
            </w:r>
          </w:p>
        </w:tc>
        <w:tc>
          <w:tcPr>
            <w:tcW w:w="1170" w:type="dxa"/>
            <w:vMerge w:val="restart"/>
          </w:tcPr>
          <w:p w14:paraId="79DD0F05">
            <w:pPr>
              <w:pStyle w:val="16"/>
              <w:rPr>
                <w:rFonts w:ascii="宋体"/>
                <w:sz w:val="20"/>
              </w:rPr>
            </w:pPr>
          </w:p>
          <w:p w14:paraId="0EC8166E">
            <w:pPr>
              <w:pStyle w:val="16"/>
              <w:rPr>
                <w:rFonts w:ascii="宋体"/>
                <w:sz w:val="20"/>
              </w:rPr>
            </w:pPr>
          </w:p>
          <w:p w14:paraId="03C3BB80">
            <w:pPr>
              <w:pStyle w:val="16"/>
              <w:spacing w:before="134" w:line="292" w:lineRule="auto"/>
              <w:ind w:left="106" w:right="50"/>
              <w:rPr>
                <w:sz w:val="20"/>
              </w:rPr>
            </w:pPr>
            <w:r>
              <w:rPr>
                <w:sz w:val="20"/>
              </w:rPr>
              <w:t xml:space="preserve">立项依据 </w:t>
            </w:r>
            <w:r>
              <w:rPr>
                <w:spacing w:val="-3"/>
                <w:sz w:val="20"/>
              </w:rPr>
              <w:t>政策文件、</w:t>
            </w:r>
            <w:r>
              <w:rPr>
                <w:sz w:val="20"/>
              </w:rPr>
              <w:t xml:space="preserve">部门职能 </w:t>
            </w:r>
            <w:r>
              <w:rPr>
                <w:spacing w:val="-10"/>
                <w:sz w:val="20"/>
              </w:rPr>
              <w:t>规划、项目库等</w:t>
            </w:r>
          </w:p>
        </w:tc>
      </w:tr>
      <w:tr w14:paraId="224E3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23" w:type="dxa"/>
            <w:tcBorders>
              <w:top w:val="nil"/>
              <w:bottom w:val="nil"/>
            </w:tcBorders>
          </w:tcPr>
          <w:p w14:paraId="79363C60">
            <w:pPr>
              <w:pStyle w:val="16"/>
              <w:rPr>
                <w:rFonts w:ascii="Times New Roman"/>
                <w:sz w:val="18"/>
              </w:rPr>
            </w:pPr>
          </w:p>
        </w:tc>
        <w:tc>
          <w:tcPr>
            <w:tcW w:w="1301" w:type="dxa"/>
            <w:tcBorders>
              <w:top w:val="nil"/>
              <w:bottom w:val="nil"/>
            </w:tcBorders>
          </w:tcPr>
          <w:p w14:paraId="3FCCBEB1">
            <w:pPr>
              <w:pStyle w:val="16"/>
              <w:rPr>
                <w:rFonts w:ascii="Times New Roman"/>
                <w:sz w:val="18"/>
              </w:rPr>
            </w:pPr>
          </w:p>
        </w:tc>
        <w:tc>
          <w:tcPr>
            <w:tcW w:w="1046" w:type="dxa"/>
            <w:tcBorders>
              <w:top w:val="nil"/>
              <w:bottom w:val="nil"/>
            </w:tcBorders>
          </w:tcPr>
          <w:p w14:paraId="5842CE6B">
            <w:pPr>
              <w:pStyle w:val="16"/>
              <w:rPr>
                <w:rFonts w:ascii="Times New Roman"/>
                <w:sz w:val="18"/>
              </w:rPr>
            </w:pPr>
          </w:p>
        </w:tc>
        <w:tc>
          <w:tcPr>
            <w:tcW w:w="443" w:type="dxa"/>
            <w:tcBorders>
              <w:top w:val="nil"/>
              <w:bottom w:val="nil"/>
            </w:tcBorders>
          </w:tcPr>
          <w:p w14:paraId="7928CAD8">
            <w:pPr>
              <w:pStyle w:val="16"/>
              <w:rPr>
                <w:rFonts w:ascii="Times New Roman"/>
                <w:sz w:val="18"/>
              </w:rPr>
            </w:pPr>
          </w:p>
        </w:tc>
        <w:tc>
          <w:tcPr>
            <w:tcW w:w="2011" w:type="dxa"/>
            <w:tcBorders>
              <w:top w:val="nil"/>
              <w:bottom w:val="nil"/>
            </w:tcBorders>
          </w:tcPr>
          <w:p w14:paraId="5828A721">
            <w:pPr>
              <w:pStyle w:val="16"/>
              <w:spacing w:before="16"/>
              <w:ind w:left="108"/>
              <w:rPr>
                <w:sz w:val="20"/>
              </w:rPr>
            </w:pPr>
            <w:r>
              <w:rPr>
                <w:sz w:val="20"/>
              </w:rPr>
              <w:t>是否符合法律法规、</w:t>
            </w:r>
          </w:p>
        </w:tc>
        <w:tc>
          <w:tcPr>
            <w:tcW w:w="4102" w:type="dxa"/>
            <w:vMerge w:val="continue"/>
            <w:tcBorders>
              <w:top w:val="nil"/>
            </w:tcBorders>
          </w:tcPr>
          <w:p w14:paraId="618DA550">
            <w:pPr>
              <w:rPr>
                <w:sz w:val="2"/>
                <w:szCs w:val="2"/>
              </w:rPr>
            </w:pPr>
          </w:p>
        </w:tc>
        <w:tc>
          <w:tcPr>
            <w:tcW w:w="838" w:type="dxa"/>
            <w:tcBorders>
              <w:top w:val="nil"/>
              <w:bottom w:val="nil"/>
            </w:tcBorders>
          </w:tcPr>
          <w:p w14:paraId="0454E40C">
            <w:pPr>
              <w:pStyle w:val="16"/>
              <w:rPr>
                <w:rFonts w:ascii="Times New Roman"/>
                <w:sz w:val="18"/>
              </w:rPr>
            </w:pPr>
          </w:p>
        </w:tc>
        <w:tc>
          <w:tcPr>
            <w:tcW w:w="879" w:type="dxa"/>
            <w:tcBorders>
              <w:top w:val="nil"/>
              <w:bottom w:val="nil"/>
            </w:tcBorders>
          </w:tcPr>
          <w:p w14:paraId="68401DE8">
            <w:pPr>
              <w:pStyle w:val="16"/>
              <w:rPr>
                <w:rFonts w:ascii="Times New Roman"/>
                <w:sz w:val="18"/>
              </w:rPr>
            </w:pPr>
          </w:p>
        </w:tc>
        <w:tc>
          <w:tcPr>
            <w:tcW w:w="1661" w:type="dxa"/>
            <w:vMerge w:val="continue"/>
            <w:tcBorders>
              <w:top w:val="nil"/>
            </w:tcBorders>
          </w:tcPr>
          <w:p w14:paraId="42D74785">
            <w:pPr>
              <w:rPr>
                <w:sz w:val="2"/>
                <w:szCs w:val="2"/>
              </w:rPr>
            </w:pPr>
          </w:p>
        </w:tc>
        <w:tc>
          <w:tcPr>
            <w:tcW w:w="1170" w:type="dxa"/>
            <w:vMerge w:val="continue"/>
            <w:tcBorders>
              <w:top w:val="nil"/>
            </w:tcBorders>
          </w:tcPr>
          <w:p w14:paraId="61C62CA9">
            <w:pPr>
              <w:rPr>
                <w:sz w:val="2"/>
                <w:szCs w:val="2"/>
              </w:rPr>
            </w:pPr>
          </w:p>
        </w:tc>
      </w:tr>
      <w:tr w14:paraId="3319E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23" w:type="dxa"/>
            <w:tcBorders>
              <w:top w:val="nil"/>
              <w:bottom w:val="nil"/>
            </w:tcBorders>
          </w:tcPr>
          <w:p w14:paraId="11D92AEC">
            <w:pPr>
              <w:pStyle w:val="16"/>
              <w:rPr>
                <w:rFonts w:ascii="Times New Roman"/>
                <w:sz w:val="18"/>
              </w:rPr>
            </w:pPr>
          </w:p>
        </w:tc>
        <w:tc>
          <w:tcPr>
            <w:tcW w:w="1301" w:type="dxa"/>
            <w:tcBorders>
              <w:top w:val="nil"/>
              <w:bottom w:val="nil"/>
            </w:tcBorders>
          </w:tcPr>
          <w:p w14:paraId="74E383B5">
            <w:pPr>
              <w:pStyle w:val="16"/>
              <w:rPr>
                <w:rFonts w:ascii="Times New Roman"/>
                <w:sz w:val="18"/>
              </w:rPr>
            </w:pPr>
          </w:p>
        </w:tc>
        <w:tc>
          <w:tcPr>
            <w:tcW w:w="1046" w:type="dxa"/>
            <w:tcBorders>
              <w:top w:val="nil"/>
              <w:bottom w:val="nil"/>
            </w:tcBorders>
          </w:tcPr>
          <w:p w14:paraId="30FB02E9">
            <w:pPr>
              <w:pStyle w:val="16"/>
              <w:spacing w:before="16"/>
              <w:ind w:left="123"/>
              <w:rPr>
                <w:sz w:val="20"/>
              </w:rPr>
            </w:pPr>
            <w:r>
              <w:rPr>
                <w:sz w:val="20"/>
              </w:rPr>
              <w:t>立项依据</w:t>
            </w:r>
          </w:p>
          <w:p w14:paraId="43F5AA7C">
            <w:pPr>
              <w:pStyle w:val="16"/>
              <w:spacing w:before="56"/>
              <w:ind w:left="222"/>
              <w:rPr>
                <w:sz w:val="20"/>
              </w:rPr>
            </w:pPr>
            <w:r>
              <w:rPr>
                <w:sz w:val="20"/>
              </w:rPr>
              <w:t>充分性</w:t>
            </w:r>
          </w:p>
        </w:tc>
        <w:tc>
          <w:tcPr>
            <w:tcW w:w="443" w:type="dxa"/>
            <w:tcBorders>
              <w:top w:val="nil"/>
              <w:bottom w:val="nil"/>
            </w:tcBorders>
          </w:tcPr>
          <w:p w14:paraId="759A0755">
            <w:pPr>
              <w:pStyle w:val="16"/>
              <w:spacing w:before="185"/>
              <w:ind w:left="169"/>
              <w:rPr>
                <w:rFonts w:ascii="Times New Roman"/>
                <w:sz w:val="20"/>
              </w:rPr>
            </w:pPr>
            <w:r>
              <w:rPr>
                <w:rFonts w:ascii="Times New Roman"/>
                <w:w w:val="99"/>
                <w:sz w:val="20"/>
              </w:rPr>
              <w:t>1</w:t>
            </w:r>
          </w:p>
        </w:tc>
        <w:tc>
          <w:tcPr>
            <w:tcW w:w="2011" w:type="dxa"/>
            <w:tcBorders>
              <w:top w:val="nil"/>
              <w:bottom w:val="nil"/>
            </w:tcBorders>
          </w:tcPr>
          <w:p w14:paraId="353E588C">
            <w:pPr>
              <w:pStyle w:val="16"/>
              <w:spacing w:before="16"/>
              <w:ind w:left="108"/>
              <w:rPr>
                <w:sz w:val="20"/>
              </w:rPr>
            </w:pPr>
            <w:r>
              <w:rPr>
                <w:spacing w:val="-1"/>
                <w:w w:val="95"/>
                <w:sz w:val="20"/>
              </w:rPr>
              <w:t>相关政策、发展规划</w:t>
            </w:r>
          </w:p>
          <w:p w14:paraId="7C7308BD">
            <w:pPr>
              <w:pStyle w:val="16"/>
              <w:spacing w:before="56"/>
              <w:ind w:left="108"/>
              <w:rPr>
                <w:sz w:val="20"/>
              </w:rPr>
            </w:pPr>
            <w:r>
              <w:rPr>
                <w:spacing w:val="-1"/>
                <w:w w:val="95"/>
                <w:sz w:val="20"/>
              </w:rPr>
              <w:t>以及部门职责，用以</w:t>
            </w:r>
          </w:p>
        </w:tc>
        <w:tc>
          <w:tcPr>
            <w:tcW w:w="4102" w:type="dxa"/>
            <w:vMerge w:val="continue"/>
            <w:tcBorders>
              <w:top w:val="nil"/>
            </w:tcBorders>
          </w:tcPr>
          <w:p w14:paraId="735677B1">
            <w:pPr>
              <w:rPr>
                <w:sz w:val="2"/>
                <w:szCs w:val="2"/>
              </w:rPr>
            </w:pPr>
          </w:p>
        </w:tc>
        <w:tc>
          <w:tcPr>
            <w:tcW w:w="838" w:type="dxa"/>
            <w:tcBorders>
              <w:top w:val="nil"/>
              <w:bottom w:val="nil"/>
            </w:tcBorders>
          </w:tcPr>
          <w:p w14:paraId="048C8696">
            <w:pPr>
              <w:pStyle w:val="16"/>
              <w:spacing w:before="172"/>
              <w:ind w:left="96" w:right="87"/>
              <w:jc w:val="center"/>
              <w:rPr>
                <w:rFonts w:hint="eastAsia" w:ascii="Times New Roman" w:eastAsia="宋体"/>
                <w:sz w:val="20"/>
                <w:lang w:eastAsia="zh-CN"/>
              </w:rPr>
            </w:pPr>
            <w:r>
              <w:rPr>
                <w:rFonts w:hint="eastAsia" w:ascii="Times New Roman" w:eastAsia="宋体"/>
                <w:sz w:val="20"/>
                <w:lang w:eastAsia="zh-CN"/>
              </w:rPr>
              <w:t>〔</w:t>
            </w:r>
            <w:r>
              <w:rPr>
                <w:rFonts w:ascii="Times New Roman" w:eastAsia="Times New Roman"/>
                <w:sz w:val="20"/>
              </w:rPr>
              <w:t>0</w:t>
            </w:r>
            <w:r>
              <w:rPr>
                <w:sz w:val="20"/>
              </w:rPr>
              <w:t>，</w:t>
            </w:r>
            <w:r>
              <w:rPr>
                <w:rFonts w:ascii="Times New Roman" w:eastAsia="Times New Roman"/>
                <w:sz w:val="20"/>
              </w:rPr>
              <w:t>1</w:t>
            </w:r>
            <w:r>
              <w:rPr>
                <w:rFonts w:hint="eastAsia" w:ascii="Times New Roman" w:eastAsia="宋体"/>
                <w:sz w:val="20"/>
                <w:lang w:eastAsia="zh-CN"/>
              </w:rPr>
              <w:t>〕</w:t>
            </w:r>
          </w:p>
        </w:tc>
        <w:tc>
          <w:tcPr>
            <w:tcW w:w="879" w:type="dxa"/>
            <w:tcBorders>
              <w:top w:val="nil"/>
              <w:bottom w:val="nil"/>
            </w:tcBorders>
          </w:tcPr>
          <w:p w14:paraId="3A04B74C">
            <w:pPr>
              <w:pStyle w:val="16"/>
              <w:spacing w:before="16"/>
              <w:ind w:left="118" w:right="110"/>
              <w:jc w:val="center"/>
              <w:rPr>
                <w:sz w:val="20"/>
              </w:rPr>
            </w:pPr>
            <w:r>
              <w:rPr>
                <w:sz w:val="20"/>
              </w:rPr>
              <w:t>通用标</w:t>
            </w:r>
          </w:p>
          <w:p w14:paraId="05F82A1A">
            <w:pPr>
              <w:pStyle w:val="16"/>
              <w:spacing w:before="56"/>
              <w:ind w:left="6"/>
              <w:jc w:val="center"/>
              <w:rPr>
                <w:sz w:val="20"/>
              </w:rPr>
            </w:pPr>
            <w:r>
              <w:rPr>
                <w:w w:val="99"/>
                <w:sz w:val="20"/>
              </w:rPr>
              <w:t>准</w:t>
            </w:r>
          </w:p>
        </w:tc>
        <w:tc>
          <w:tcPr>
            <w:tcW w:w="1661" w:type="dxa"/>
            <w:vMerge w:val="continue"/>
            <w:tcBorders>
              <w:top w:val="nil"/>
            </w:tcBorders>
          </w:tcPr>
          <w:p w14:paraId="5A9D655B">
            <w:pPr>
              <w:rPr>
                <w:sz w:val="2"/>
                <w:szCs w:val="2"/>
              </w:rPr>
            </w:pPr>
          </w:p>
        </w:tc>
        <w:tc>
          <w:tcPr>
            <w:tcW w:w="1170" w:type="dxa"/>
            <w:vMerge w:val="continue"/>
            <w:tcBorders>
              <w:top w:val="nil"/>
            </w:tcBorders>
          </w:tcPr>
          <w:p w14:paraId="12DF0D27">
            <w:pPr>
              <w:rPr>
                <w:sz w:val="2"/>
                <w:szCs w:val="2"/>
              </w:rPr>
            </w:pPr>
          </w:p>
        </w:tc>
      </w:tr>
      <w:tr w14:paraId="00414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23" w:type="dxa"/>
            <w:tcBorders>
              <w:top w:val="nil"/>
              <w:bottom w:val="nil"/>
            </w:tcBorders>
          </w:tcPr>
          <w:p w14:paraId="0B195D89">
            <w:pPr>
              <w:pStyle w:val="16"/>
              <w:rPr>
                <w:rFonts w:ascii="Times New Roman"/>
                <w:sz w:val="18"/>
              </w:rPr>
            </w:pPr>
          </w:p>
        </w:tc>
        <w:tc>
          <w:tcPr>
            <w:tcW w:w="1301" w:type="dxa"/>
            <w:tcBorders>
              <w:top w:val="nil"/>
              <w:bottom w:val="nil"/>
            </w:tcBorders>
          </w:tcPr>
          <w:p w14:paraId="38684DA4">
            <w:pPr>
              <w:pStyle w:val="16"/>
              <w:spacing w:before="123" w:line="310" w:lineRule="atLeast"/>
              <w:ind w:left="150" w:right="140"/>
              <w:rPr>
                <w:sz w:val="20"/>
              </w:rPr>
            </w:pPr>
            <w:r>
              <w:rPr>
                <w:sz w:val="20"/>
              </w:rPr>
              <w:t>新增地方政府专项债券</w:t>
            </w:r>
          </w:p>
        </w:tc>
        <w:tc>
          <w:tcPr>
            <w:tcW w:w="1046" w:type="dxa"/>
            <w:tcBorders>
              <w:top w:val="nil"/>
              <w:bottom w:val="nil"/>
            </w:tcBorders>
          </w:tcPr>
          <w:p w14:paraId="1AE41AA6">
            <w:pPr>
              <w:pStyle w:val="16"/>
              <w:rPr>
                <w:rFonts w:ascii="Times New Roman"/>
                <w:sz w:val="18"/>
              </w:rPr>
            </w:pPr>
          </w:p>
        </w:tc>
        <w:tc>
          <w:tcPr>
            <w:tcW w:w="443" w:type="dxa"/>
            <w:tcBorders>
              <w:top w:val="nil"/>
              <w:bottom w:val="nil"/>
            </w:tcBorders>
          </w:tcPr>
          <w:p w14:paraId="012D6F54">
            <w:pPr>
              <w:pStyle w:val="16"/>
              <w:rPr>
                <w:rFonts w:ascii="Times New Roman"/>
                <w:sz w:val="18"/>
              </w:rPr>
            </w:pPr>
          </w:p>
        </w:tc>
        <w:tc>
          <w:tcPr>
            <w:tcW w:w="2011" w:type="dxa"/>
            <w:tcBorders>
              <w:top w:val="nil"/>
              <w:bottom w:val="nil"/>
            </w:tcBorders>
          </w:tcPr>
          <w:p w14:paraId="52E6F4A2">
            <w:pPr>
              <w:pStyle w:val="16"/>
              <w:spacing w:before="16" w:line="292" w:lineRule="auto"/>
              <w:ind w:left="108" w:right="292"/>
              <w:rPr>
                <w:sz w:val="20"/>
              </w:rPr>
            </w:pPr>
            <w:r>
              <w:rPr>
                <w:sz w:val="20"/>
              </w:rPr>
              <w:t>反映和考核项目立项依据情况。</w:t>
            </w:r>
          </w:p>
        </w:tc>
        <w:tc>
          <w:tcPr>
            <w:tcW w:w="4102" w:type="dxa"/>
            <w:vMerge w:val="continue"/>
            <w:tcBorders>
              <w:top w:val="nil"/>
            </w:tcBorders>
          </w:tcPr>
          <w:p w14:paraId="50A10D38">
            <w:pPr>
              <w:rPr>
                <w:sz w:val="2"/>
                <w:szCs w:val="2"/>
              </w:rPr>
            </w:pPr>
          </w:p>
        </w:tc>
        <w:tc>
          <w:tcPr>
            <w:tcW w:w="838" w:type="dxa"/>
            <w:tcBorders>
              <w:top w:val="nil"/>
              <w:bottom w:val="nil"/>
            </w:tcBorders>
          </w:tcPr>
          <w:p w14:paraId="5CF88009">
            <w:pPr>
              <w:pStyle w:val="16"/>
              <w:rPr>
                <w:rFonts w:ascii="Times New Roman"/>
                <w:sz w:val="18"/>
              </w:rPr>
            </w:pPr>
          </w:p>
        </w:tc>
        <w:tc>
          <w:tcPr>
            <w:tcW w:w="879" w:type="dxa"/>
            <w:tcBorders>
              <w:top w:val="nil"/>
              <w:bottom w:val="nil"/>
            </w:tcBorders>
          </w:tcPr>
          <w:p w14:paraId="52C40AA4">
            <w:pPr>
              <w:pStyle w:val="16"/>
              <w:rPr>
                <w:rFonts w:ascii="Times New Roman"/>
                <w:sz w:val="18"/>
              </w:rPr>
            </w:pPr>
          </w:p>
        </w:tc>
        <w:tc>
          <w:tcPr>
            <w:tcW w:w="1661" w:type="dxa"/>
            <w:vMerge w:val="continue"/>
            <w:tcBorders>
              <w:top w:val="nil"/>
            </w:tcBorders>
          </w:tcPr>
          <w:p w14:paraId="6F290CBB">
            <w:pPr>
              <w:rPr>
                <w:sz w:val="2"/>
                <w:szCs w:val="2"/>
              </w:rPr>
            </w:pPr>
          </w:p>
        </w:tc>
        <w:tc>
          <w:tcPr>
            <w:tcW w:w="1170" w:type="dxa"/>
            <w:vMerge w:val="continue"/>
            <w:tcBorders>
              <w:top w:val="nil"/>
            </w:tcBorders>
          </w:tcPr>
          <w:p w14:paraId="1801587E">
            <w:pPr>
              <w:rPr>
                <w:sz w:val="2"/>
                <w:szCs w:val="2"/>
              </w:rPr>
            </w:pPr>
          </w:p>
        </w:tc>
      </w:tr>
      <w:tr w14:paraId="7B967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23" w:type="dxa"/>
            <w:tcBorders>
              <w:top w:val="nil"/>
              <w:bottom w:val="nil"/>
            </w:tcBorders>
          </w:tcPr>
          <w:p w14:paraId="41131CDE">
            <w:pPr>
              <w:pStyle w:val="16"/>
              <w:rPr>
                <w:rFonts w:ascii="Times New Roman"/>
                <w:sz w:val="18"/>
              </w:rPr>
            </w:pPr>
          </w:p>
        </w:tc>
        <w:tc>
          <w:tcPr>
            <w:tcW w:w="1301" w:type="dxa"/>
            <w:tcBorders>
              <w:top w:val="nil"/>
              <w:bottom w:val="nil"/>
            </w:tcBorders>
          </w:tcPr>
          <w:p w14:paraId="48AF9013">
            <w:pPr>
              <w:pStyle w:val="16"/>
              <w:spacing w:before="16"/>
              <w:ind w:left="129" w:right="122"/>
              <w:jc w:val="center"/>
              <w:rPr>
                <w:sz w:val="20"/>
              </w:rPr>
            </w:pPr>
            <w:r>
              <w:rPr>
                <w:sz w:val="20"/>
              </w:rPr>
              <w:t>项目申报的</w:t>
            </w:r>
          </w:p>
        </w:tc>
        <w:tc>
          <w:tcPr>
            <w:tcW w:w="1046" w:type="dxa"/>
            <w:tcBorders>
              <w:top w:val="nil"/>
            </w:tcBorders>
          </w:tcPr>
          <w:p w14:paraId="5526BE73">
            <w:pPr>
              <w:pStyle w:val="16"/>
              <w:rPr>
                <w:rFonts w:ascii="Times New Roman"/>
                <w:sz w:val="18"/>
              </w:rPr>
            </w:pPr>
          </w:p>
        </w:tc>
        <w:tc>
          <w:tcPr>
            <w:tcW w:w="443" w:type="dxa"/>
            <w:tcBorders>
              <w:top w:val="nil"/>
            </w:tcBorders>
          </w:tcPr>
          <w:p w14:paraId="6AA446B7">
            <w:pPr>
              <w:pStyle w:val="16"/>
              <w:rPr>
                <w:rFonts w:ascii="Times New Roman"/>
                <w:sz w:val="18"/>
              </w:rPr>
            </w:pPr>
          </w:p>
        </w:tc>
        <w:tc>
          <w:tcPr>
            <w:tcW w:w="2011" w:type="dxa"/>
            <w:tcBorders>
              <w:top w:val="nil"/>
            </w:tcBorders>
          </w:tcPr>
          <w:p w14:paraId="36A7EA9E">
            <w:pPr>
              <w:pStyle w:val="16"/>
              <w:rPr>
                <w:rFonts w:ascii="Times New Roman"/>
                <w:sz w:val="18"/>
              </w:rPr>
            </w:pPr>
          </w:p>
        </w:tc>
        <w:tc>
          <w:tcPr>
            <w:tcW w:w="4102" w:type="dxa"/>
            <w:vMerge w:val="continue"/>
            <w:tcBorders>
              <w:top w:val="nil"/>
            </w:tcBorders>
          </w:tcPr>
          <w:p w14:paraId="21B483F7">
            <w:pPr>
              <w:rPr>
                <w:sz w:val="2"/>
                <w:szCs w:val="2"/>
              </w:rPr>
            </w:pPr>
          </w:p>
        </w:tc>
        <w:tc>
          <w:tcPr>
            <w:tcW w:w="838" w:type="dxa"/>
            <w:tcBorders>
              <w:top w:val="nil"/>
            </w:tcBorders>
          </w:tcPr>
          <w:p w14:paraId="1477F1CE">
            <w:pPr>
              <w:pStyle w:val="16"/>
              <w:rPr>
                <w:rFonts w:ascii="Times New Roman"/>
                <w:sz w:val="18"/>
              </w:rPr>
            </w:pPr>
          </w:p>
        </w:tc>
        <w:tc>
          <w:tcPr>
            <w:tcW w:w="879" w:type="dxa"/>
            <w:tcBorders>
              <w:top w:val="nil"/>
            </w:tcBorders>
          </w:tcPr>
          <w:p w14:paraId="456E92C9">
            <w:pPr>
              <w:pStyle w:val="16"/>
              <w:rPr>
                <w:rFonts w:ascii="Times New Roman"/>
                <w:sz w:val="18"/>
              </w:rPr>
            </w:pPr>
          </w:p>
        </w:tc>
        <w:tc>
          <w:tcPr>
            <w:tcW w:w="1661" w:type="dxa"/>
            <w:vMerge w:val="continue"/>
            <w:tcBorders>
              <w:top w:val="nil"/>
            </w:tcBorders>
          </w:tcPr>
          <w:p w14:paraId="6573F1B8">
            <w:pPr>
              <w:rPr>
                <w:sz w:val="2"/>
                <w:szCs w:val="2"/>
              </w:rPr>
            </w:pPr>
          </w:p>
        </w:tc>
        <w:tc>
          <w:tcPr>
            <w:tcW w:w="1170" w:type="dxa"/>
            <w:vMerge w:val="continue"/>
            <w:tcBorders>
              <w:top w:val="nil"/>
            </w:tcBorders>
          </w:tcPr>
          <w:p w14:paraId="5219ADAC">
            <w:pPr>
              <w:rPr>
                <w:sz w:val="2"/>
                <w:szCs w:val="2"/>
              </w:rPr>
            </w:pPr>
          </w:p>
        </w:tc>
      </w:tr>
      <w:tr w14:paraId="4BD5A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23" w:type="dxa"/>
            <w:tcBorders>
              <w:top w:val="nil"/>
              <w:bottom w:val="nil"/>
            </w:tcBorders>
          </w:tcPr>
          <w:p w14:paraId="5445CC41">
            <w:pPr>
              <w:pStyle w:val="16"/>
              <w:rPr>
                <w:rFonts w:ascii="Times New Roman"/>
                <w:sz w:val="18"/>
              </w:rPr>
            </w:pPr>
          </w:p>
        </w:tc>
        <w:tc>
          <w:tcPr>
            <w:tcW w:w="1301" w:type="dxa"/>
            <w:tcBorders>
              <w:top w:val="nil"/>
              <w:bottom w:val="nil"/>
            </w:tcBorders>
          </w:tcPr>
          <w:p w14:paraId="7C72C6D3">
            <w:pPr>
              <w:pStyle w:val="16"/>
              <w:spacing w:before="17"/>
              <w:ind w:left="129" w:right="122"/>
              <w:jc w:val="center"/>
              <w:rPr>
                <w:sz w:val="20"/>
              </w:rPr>
            </w:pPr>
            <w:r>
              <w:rPr>
                <w:sz w:val="20"/>
              </w:rPr>
              <w:t>政策依据与</w:t>
            </w:r>
          </w:p>
        </w:tc>
        <w:tc>
          <w:tcPr>
            <w:tcW w:w="1046" w:type="dxa"/>
            <w:tcBorders>
              <w:bottom w:val="nil"/>
            </w:tcBorders>
          </w:tcPr>
          <w:p w14:paraId="6B4AE8DE">
            <w:pPr>
              <w:pStyle w:val="16"/>
              <w:rPr>
                <w:rFonts w:ascii="Times New Roman"/>
                <w:sz w:val="18"/>
              </w:rPr>
            </w:pPr>
          </w:p>
        </w:tc>
        <w:tc>
          <w:tcPr>
            <w:tcW w:w="443" w:type="dxa"/>
            <w:tcBorders>
              <w:bottom w:val="nil"/>
            </w:tcBorders>
          </w:tcPr>
          <w:p w14:paraId="7A4DC3C1">
            <w:pPr>
              <w:pStyle w:val="16"/>
              <w:rPr>
                <w:rFonts w:ascii="Times New Roman"/>
                <w:sz w:val="18"/>
              </w:rPr>
            </w:pPr>
          </w:p>
        </w:tc>
        <w:tc>
          <w:tcPr>
            <w:tcW w:w="2011" w:type="dxa"/>
            <w:tcBorders>
              <w:bottom w:val="nil"/>
            </w:tcBorders>
          </w:tcPr>
          <w:p w14:paraId="7E5AD82F">
            <w:pPr>
              <w:pStyle w:val="16"/>
              <w:rPr>
                <w:rFonts w:ascii="Times New Roman"/>
                <w:sz w:val="18"/>
              </w:rPr>
            </w:pPr>
          </w:p>
        </w:tc>
        <w:tc>
          <w:tcPr>
            <w:tcW w:w="4102" w:type="dxa"/>
            <w:tcBorders>
              <w:bottom w:val="nil"/>
            </w:tcBorders>
          </w:tcPr>
          <w:p w14:paraId="60FBFEBD">
            <w:pPr>
              <w:pStyle w:val="16"/>
              <w:spacing w:before="22"/>
              <w:ind w:left="108"/>
              <w:rPr>
                <w:sz w:val="20"/>
              </w:rPr>
            </w:pPr>
            <w:r>
              <w:rPr>
                <w:rFonts w:hint="eastAsia" w:ascii="宋体" w:hAnsi="宋体" w:eastAsia="宋体"/>
                <w:sz w:val="20"/>
              </w:rPr>
              <w:t>①</w:t>
            </w:r>
            <w:r>
              <w:rPr>
                <w:sz w:val="20"/>
              </w:rPr>
              <w:t>项目是否按照规定的程序申请设立；</w:t>
            </w:r>
          </w:p>
        </w:tc>
        <w:tc>
          <w:tcPr>
            <w:tcW w:w="838" w:type="dxa"/>
            <w:tcBorders>
              <w:bottom w:val="nil"/>
            </w:tcBorders>
          </w:tcPr>
          <w:p w14:paraId="53D4007C">
            <w:pPr>
              <w:pStyle w:val="16"/>
              <w:rPr>
                <w:rFonts w:ascii="Times New Roman"/>
                <w:sz w:val="18"/>
              </w:rPr>
            </w:pPr>
          </w:p>
        </w:tc>
        <w:tc>
          <w:tcPr>
            <w:tcW w:w="879" w:type="dxa"/>
            <w:tcBorders>
              <w:bottom w:val="nil"/>
            </w:tcBorders>
          </w:tcPr>
          <w:p w14:paraId="7838A96B">
            <w:pPr>
              <w:pStyle w:val="16"/>
              <w:rPr>
                <w:rFonts w:ascii="Times New Roman"/>
                <w:sz w:val="18"/>
              </w:rPr>
            </w:pPr>
          </w:p>
        </w:tc>
        <w:tc>
          <w:tcPr>
            <w:tcW w:w="1661" w:type="dxa"/>
            <w:tcBorders>
              <w:bottom w:val="nil"/>
            </w:tcBorders>
          </w:tcPr>
          <w:p w14:paraId="24A29CA2">
            <w:pPr>
              <w:pStyle w:val="16"/>
              <w:rPr>
                <w:rFonts w:ascii="Times New Roman"/>
                <w:sz w:val="18"/>
              </w:rPr>
            </w:pPr>
          </w:p>
        </w:tc>
        <w:tc>
          <w:tcPr>
            <w:tcW w:w="1170" w:type="dxa"/>
            <w:tcBorders>
              <w:bottom w:val="nil"/>
            </w:tcBorders>
          </w:tcPr>
          <w:p w14:paraId="69EAD1DC">
            <w:pPr>
              <w:pStyle w:val="16"/>
              <w:rPr>
                <w:rFonts w:ascii="Times New Roman"/>
                <w:sz w:val="18"/>
              </w:rPr>
            </w:pPr>
          </w:p>
        </w:tc>
      </w:tr>
      <w:tr w14:paraId="75DC0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23" w:type="dxa"/>
            <w:tcBorders>
              <w:top w:val="nil"/>
              <w:bottom w:val="nil"/>
            </w:tcBorders>
          </w:tcPr>
          <w:p w14:paraId="2A564928">
            <w:pPr>
              <w:pStyle w:val="16"/>
              <w:rPr>
                <w:rFonts w:ascii="Times New Roman"/>
                <w:sz w:val="18"/>
              </w:rPr>
            </w:pPr>
          </w:p>
        </w:tc>
        <w:tc>
          <w:tcPr>
            <w:tcW w:w="1301" w:type="dxa"/>
            <w:tcBorders>
              <w:top w:val="nil"/>
              <w:bottom w:val="nil"/>
            </w:tcBorders>
          </w:tcPr>
          <w:p w14:paraId="72D1AA2C">
            <w:pPr>
              <w:pStyle w:val="16"/>
              <w:spacing w:before="19"/>
              <w:ind w:left="129" w:right="122"/>
              <w:jc w:val="center"/>
              <w:rPr>
                <w:sz w:val="20"/>
              </w:rPr>
            </w:pPr>
            <w:r>
              <w:rPr>
                <w:sz w:val="20"/>
              </w:rPr>
              <w:t>程序规范性</w:t>
            </w:r>
          </w:p>
        </w:tc>
        <w:tc>
          <w:tcPr>
            <w:tcW w:w="1046" w:type="dxa"/>
            <w:tcBorders>
              <w:top w:val="nil"/>
              <w:bottom w:val="nil"/>
            </w:tcBorders>
          </w:tcPr>
          <w:p w14:paraId="3C5E799B">
            <w:pPr>
              <w:pStyle w:val="16"/>
              <w:rPr>
                <w:rFonts w:ascii="Times New Roman"/>
                <w:sz w:val="18"/>
              </w:rPr>
            </w:pPr>
          </w:p>
        </w:tc>
        <w:tc>
          <w:tcPr>
            <w:tcW w:w="443" w:type="dxa"/>
            <w:tcBorders>
              <w:top w:val="nil"/>
              <w:bottom w:val="nil"/>
            </w:tcBorders>
          </w:tcPr>
          <w:p w14:paraId="1E190C10">
            <w:pPr>
              <w:pStyle w:val="16"/>
              <w:rPr>
                <w:rFonts w:ascii="Times New Roman"/>
                <w:sz w:val="18"/>
              </w:rPr>
            </w:pPr>
          </w:p>
        </w:tc>
        <w:tc>
          <w:tcPr>
            <w:tcW w:w="2011" w:type="dxa"/>
            <w:tcBorders>
              <w:top w:val="nil"/>
              <w:bottom w:val="nil"/>
            </w:tcBorders>
          </w:tcPr>
          <w:p w14:paraId="3EABBFA0">
            <w:pPr>
              <w:pStyle w:val="16"/>
              <w:rPr>
                <w:rFonts w:ascii="Times New Roman"/>
                <w:sz w:val="18"/>
              </w:rPr>
            </w:pPr>
          </w:p>
        </w:tc>
        <w:tc>
          <w:tcPr>
            <w:tcW w:w="4102" w:type="dxa"/>
            <w:tcBorders>
              <w:top w:val="nil"/>
              <w:bottom w:val="nil"/>
            </w:tcBorders>
          </w:tcPr>
          <w:p w14:paraId="25EE6780">
            <w:pPr>
              <w:pStyle w:val="16"/>
              <w:spacing w:before="24"/>
              <w:ind w:left="108"/>
              <w:rPr>
                <w:sz w:val="20"/>
              </w:rPr>
            </w:pPr>
            <w:r>
              <w:rPr>
                <w:rFonts w:hint="eastAsia" w:ascii="宋体" w:hAnsi="宋体" w:eastAsia="宋体"/>
                <w:sz w:val="20"/>
              </w:rPr>
              <w:t>②</w:t>
            </w:r>
            <w:r>
              <w:rPr>
                <w:sz w:val="20"/>
              </w:rPr>
              <w:t>项目前期准备是否有选址意见书和用地审</w:t>
            </w:r>
          </w:p>
        </w:tc>
        <w:tc>
          <w:tcPr>
            <w:tcW w:w="838" w:type="dxa"/>
            <w:tcBorders>
              <w:top w:val="nil"/>
              <w:bottom w:val="nil"/>
            </w:tcBorders>
          </w:tcPr>
          <w:p w14:paraId="643FA4C9">
            <w:pPr>
              <w:pStyle w:val="16"/>
              <w:rPr>
                <w:rFonts w:ascii="Times New Roman"/>
                <w:sz w:val="18"/>
              </w:rPr>
            </w:pPr>
          </w:p>
        </w:tc>
        <w:tc>
          <w:tcPr>
            <w:tcW w:w="879" w:type="dxa"/>
            <w:tcBorders>
              <w:top w:val="nil"/>
              <w:bottom w:val="nil"/>
            </w:tcBorders>
          </w:tcPr>
          <w:p w14:paraId="76431A25">
            <w:pPr>
              <w:pStyle w:val="16"/>
              <w:rPr>
                <w:rFonts w:ascii="Times New Roman"/>
                <w:sz w:val="18"/>
              </w:rPr>
            </w:pPr>
          </w:p>
        </w:tc>
        <w:tc>
          <w:tcPr>
            <w:tcW w:w="1661" w:type="dxa"/>
            <w:tcBorders>
              <w:top w:val="nil"/>
              <w:bottom w:val="nil"/>
            </w:tcBorders>
          </w:tcPr>
          <w:p w14:paraId="76EA9E2F">
            <w:pPr>
              <w:pStyle w:val="16"/>
              <w:rPr>
                <w:rFonts w:ascii="Times New Roman"/>
                <w:sz w:val="18"/>
              </w:rPr>
            </w:pPr>
          </w:p>
        </w:tc>
        <w:tc>
          <w:tcPr>
            <w:tcW w:w="1170" w:type="dxa"/>
            <w:tcBorders>
              <w:top w:val="nil"/>
              <w:bottom w:val="nil"/>
            </w:tcBorders>
          </w:tcPr>
          <w:p w14:paraId="377D51BB">
            <w:pPr>
              <w:pStyle w:val="16"/>
              <w:spacing w:before="24"/>
              <w:ind w:left="106"/>
              <w:rPr>
                <w:sz w:val="20"/>
              </w:rPr>
            </w:pPr>
            <w:r>
              <w:rPr>
                <w:sz w:val="20"/>
              </w:rPr>
              <w:t>项目立项</w:t>
            </w:r>
          </w:p>
        </w:tc>
      </w:tr>
      <w:tr w14:paraId="07A6E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23" w:type="dxa"/>
            <w:tcBorders>
              <w:top w:val="nil"/>
              <w:bottom w:val="nil"/>
            </w:tcBorders>
          </w:tcPr>
          <w:p w14:paraId="0AC372B2">
            <w:pPr>
              <w:pStyle w:val="16"/>
              <w:rPr>
                <w:rFonts w:ascii="Times New Roman"/>
                <w:sz w:val="18"/>
              </w:rPr>
            </w:pPr>
          </w:p>
        </w:tc>
        <w:tc>
          <w:tcPr>
            <w:tcW w:w="1301" w:type="dxa"/>
            <w:tcBorders>
              <w:top w:val="nil"/>
              <w:bottom w:val="nil"/>
            </w:tcBorders>
          </w:tcPr>
          <w:p w14:paraId="7C921CC8">
            <w:pPr>
              <w:pStyle w:val="16"/>
              <w:spacing w:before="22"/>
              <w:ind w:left="129" w:right="122"/>
              <w:jc w:val="center"/>
              <w:rPr>
                <w:sz w:val="20"/>
              </w:rPr>
            </w:pPr>
            <w:r>
              <w:rPr>
                <w:sz w:val="20"/>
              </w:rPr>
              <w:t>（</w:t>
            </w:r>
            <w:r>
              <w:rPr>
                <w:rFonts w:ascii="Times New Roman" w:eastAsia="Times New Roman"/>
                <w:sz w:val="20"/>
              </w:rPr>
              <w:t xml:space="preserve">2 </w:t>
            </w:r>
            <w:r>
              <w:rPr>
                <w:sz w:val="20"/>
              </w:rPr>
              <w:t>分）</w:t>
            </w:r>
          </w:p>
        </w:tc>
        <w:tc>
          <w:tcPr>
            <w:tcW w:w="1046" w:type="dxa"/>
            <w:tcBorders>
              <w:top w:val="nil"/>
              <w:bottom w:val="nil"/>
            </w:tcBorders>
          </w:tcPr>
          <w:p w14:paraId="1E5A500C">
            <w:pPr>
              <w:pStyle w:val="16"/>
              <w:rPr>
                <w:rFonts w:ascii="Times New Roman"/>
                <w:sz w:val="18"/>
              </w:rPr>
            </w:pPr>
          </w:p>
        </w:tc>
        <w:tc>
          <w:tcPr>
            <w:tcW w:w="443" w:type="dxa"/>
            <w:tcBorders>
              <w:top w:val="nil"/>
              <w:bottom w:val="nil"/>
            </w:tcBorders>
          </w:tcPr>
          <w:p w14:paraId="115C9675">
            <w:pPr>
              <w:pStyle w:val="16"/>
              <w:rPr>
                <w:rFonts w:ascii="Times New Roman"/>
                <w:sz w:val="18"/>
              </w:rPr>
            </w:pPr>
          </w:p>
        </w:tc>
        <w:tc>
          <w:tcPr>
            <w:tcW w:w="2011" w:type="dxa"/>
            <w:tcBorders>
              <w:top w:val="nil"/>
              <w:bottom w:val="nil"/>
            </w:tcBorders>
          </w:tcPr>
          <w:p w14:paraId="7DEB5454">
            <w:pPr>
              <w:pStyle w:val="16"/>
              <w:spacing w:before="27"/>
              <w:ind w:left="108"/>
              <w:rPr>
                <w:sz w:val="20"/>
              </w:rPr>
            </w:pPr>
            <w:r>
              <w:rPr>
                <w:sz w:val="20"/>
              </w:rPr>
              <w:t>专项债券项目立项</w:t>
            </w:r>
          </w:p>
        </w:tc>
        <w:tc>
          <w:tcPr>
            <w:tcW w:w="4102" w:type="dxa"/>
            <w:tcBorders>
              <w:top w:val="nil"/>
              <w:bottom w:val="nil"/>
            </w:tcBorders>
          </w:tcPr>
          <w:p w14:paraId="4998077E">
            <w:pPr>
              <w:pStyle w:val="16"/>
              <w:spacing w:before="27"/>
              <w:ind w:left="108"/>
              <w:rPr>
                <w:sz w:val="20"/>
              </w:rPr>
            </w:pPr>
            <w:r>
              <w:rPr>
                <w:sz w:val="20"/>
              </w:rPr>
              <w:t>批文件；</w:t>
            </w:r>
          </w:p>
        </w:tc>
        <w:tc>
          <w:tcPr>
            <w:tcW w:w="838" w:type="dxa"/>
            <w:tcBorders>
              <w:top w:val="nil"/>
              <w:bottom w:val="nil"/>
            </w:tcBorders>
          </w:tcPr>
          <w:p w14:paraId="16607177">
            <w:pPr>
              <w:pStyle w:val="16"/>
              <w:rPr>
                <w:rFonts w:ascii="Times New Roman"/>
                <w:sz w:val="18"/>
              </w:rPr>
            </w:pPr>
          </w:p>
        </w:tc>
        <w:tc>
          <w:tcPr>
            <w:tcW w:w="879" w:type="dxa"/>
            <w:tcBorders>
              <w:top w:val="nil"/>
              <w:bottom w:val="nil"/>
            </w:tcBorders>
          </w:tcPr>
          <w:p w14:paraId="32E2290B">
            <w:pPr>
              <w:pStyle w:val="16"/>
              <w:rPr>
                <w:rFonts w:ascii="Times New Roman"/>
                <w:sz w:val="18"/>
              </w:rPr>
            </w:pPr>
          </w:p>
        </w:tc>
        <w:tc>
          <w:tcPr>
            <w:tcW w:w="1661" w:type="dxa"/>
            <w:tcBorders>
              <w:top w:val="nil"/>
              <w:bottom w:val="nil"/>
            </w:tcBorders>
          </w:tcPr>
          <w:p w14:paraId="12B86885">
            <w:pPr>
              <w:pStyle w:val="16"/>
              <w:spacing w:before="27"/>
              <w:ind w:left="107"/>
              <w:rPr>
                <w:sz w:val="20"/>
              </w:rPr>
            </w:pPr>
            <w:r>
              <w:rPr>
                <w:sz w:val="20"/>
              </w:rPr>
              <w:t>完全符合以上条</w:t>
            </w:r>
          </w:p>
        </w:tc>
        <w:tc>
          <w:tcPr>
            <w:tcW w:w="1170" w:type="dxa"/>
            <w:tcBorders>
              <w:top w:val="nil"/>
              <w:bottom w:val="nil"/>
            </w:tcBorders>
          </w:tcPr>
          <w:p w14:paraId="4E72A152">
            <w:pPr>
              <w:pStyle w:val="16"/>
              <w:spacing w:before="27"/>
              <w:ind w:left="106"/>
              <w:rPr>
                <w:sz w:val="20"/>
              </w:rPr>
            </w:pPr>
            <w:r>
              <w:rPr>
                <w:sz w:val="20"/>
              </w:rPr>
              <w:t>流程规章、</w:t>
            </w:r>
          </w:p>
        </w:tc>
      </w:tr>
      <w:tr w14:paraId="32A1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723" w:type="dxa"/>
            <w:tcBorders>
              <w:top w:val="nil"/>
              <w:bottom w:val="nil"/>
            </w:tcBorders>
          </w:tcPr>
          <w:p w14:paraId="74114DA9">
            <w:pPr>
              <w:pStyle w:val="16"/>
              <w:spacing w:before="3"/>
              <w:rPr>
                <w:rFonts w:ascii="宋体"/>
                <w:sz w:val="14"/>
              </w:rPr>
            </w:pPr>
          </w:p>
          <w:p w14:paraId="022CFF53">
            <w:pPr>
              <w:pStyle w:val="16"/>
              <w:ind w:left="160"/>
              <w:rPr>
                <w:sz w:val="20"/>
              </w:rPr>
            </w:pPr>
            <w:r>
              <w:rPr>
                <w:w w:val="95"/>
                <w:sz w:val="20"/>
              </w:rPr>
              <w:t>决策</w:t>
            </w:r>
          </w:p>
          <w:p w14:paraId="730E245C">
            <w:pPr>
              <w:pStyle w:val="16"/>
              <w:spacing w:before="56" w:line="292" w:lineRule="auto"/>
              <w:ind w:left="160" w:right="150"/>
              <w:rPr>
                <w:sz w:val="20"/>
              </w:rPr>
            </w:pPr>
            <w:r>
              <w:rPr>
                <w:sz w:val="20"/>
              </w:rPr>
              <w:t>（</w:t>
            </w:r>
            <w:r>
              <w:rPr>
                <w:rFonts w:ascii="Times New Roman" w:eastAsia="Times New Roman"/>
                <w:sz w:val="20"/>
              </w:rPr>
              <w:t xml:space="preserve">10 </w:t>
            </w:r>
            <w:r>
              <w:rPr>
                <w:w w:val="95"/>
                <w:sz w:val="20"/>
              </w:rPr>
              <w:t>分</w:t>
            </w:r>
            <w:r>
              <w:rPr>
                <w:spacing w:val="-15"/>
                <w:w w:val="95"/>
                <w:sz w:val="20"/>
              </w:rPr>
              <w:t>）</w:t>
            </w:r>
          </w:p>
        </w:tc>
        <w:tc>
          <w:tcPr>
            <w:tcW w:w="1301" w:type="dxa"/>
            <w:tcBorders>
              <w:top w:val="nil"/>
              <w:bottom w:val="nil"/>
            </w:tcBorders>
          </w:tcPr>
          <w:p w14:paraId="204727BE">
            <w:pPr>
              <w:pStyle w:val="16"/>
              <w:rPr>
                <w:rFonts w:ascii="Times New Roman"/>
                <w:sz w:val="18"/>
              </w:rPr>
            </w:pPr>
          </w:p>
        </w:tc>
        <w:tc>
          <w:tcPr>
            <w:tcW w:w="1046" w:type="dxa"/>
            <w:tcBorders>
              <w:top w:val="nil"/>
              <w:bottom w:val="nil"/>
            </w:tcBorders>
          </w:tcPr>
          <w:p w14:paraId="00B5BF29">
            <w:pPr>
              <w:pStyle w:val="16"/>
              <w:spacing w:before="175" w:line="292" w:lineRule="auto"/>
              <w:ind w:left="222" w:right="111" w:hanging="99"/>
              <w:rPr>
                <w:sz w:val="20"/>
              </w:rPr>
            </w:pPr>
            <w:r>
              <w:rPr>
                <w:sz w:val="20"/>
              </w:rPr>
              <w:t>立项程序规范性</w:t>
            </w:r>
          </w:p>
        </w:tc>
        <w:tc>
          <w:tcPr>
            <w:tcW w:w="443" w:type="dxa"/>
            <w:tcBorders>
              <w:top w:val="nil"/>
              <w:bottom w:val="nil"/>
            </w:tcBorders>
          </w:tcPr>
          <w:p w14:paraId="4C85CF21">
            <w:pPr>
              <w:pStyle w:val="16"/>
              <w:spacing w:before="11"/>
              <w:rPr>
                <w:rFonts w:ascii="宋体"/>
                <w:sz w:val="26"/>
              </w:rPr>
            </w:pPr>
          </w:p>
          <w:p w14:paraId="63FA4E77">
            <w:pPr>
              <w:pStyle w:val="16"/>
              <w:ind w:left="169"/>
              <w:rPr>
                <w:rFonts w:ascii="Times New Roman"/>
                <w:sz w:val="20"/>
              </w:rPr>
            </w:pPr>
            <w:r>
              <w:rPr>
                <w:rFonts w:ascii="Times New Roman"/>
                <w:w w:val="99"/>
                <w:sz w:val="20"/>
              </w:rPr>
              <w:t>1</w:t>
            </w:r>
          </w:p>
        </w:tc>
        <w:tc>
          <w:tcPr>
            <w:tcW w:w="2011" w:type="dxa"/>
            <w:tcBorders>
              <w:top w:val="nil"/>
              <w:bottom w:val="nil"/>
            </w:tcBorders>
          </w:tcPr>
          <w:p w14:paraId="7CAA6D0E">
            <w:pPr>
              <w:pStyle w:val="16"/>
              <w:spacing w:before="19" w:line="292" w:lineRule="auto"/>
              <w:ind w:left="108" w:right="98"/>
              <w:rPr>
                <w:sz w:val="20"/>
              </w:rPr>
            </w:pPr>
            <w:r>
              <w:rPr>
                <w:sz w:val="20"/>
              </w:rPr>
              <w:t>前期准备程序是否</w:t>
            </w:r>
            <w:r>
              <w:rPr>
                <w:spacing w:val="-3"/>
                <w:sz w:val="20"/>
              </w:rPr>
              <w:t>符合相关要求，用以</w:t>
            </w:r>
            <w:r>
              <w:rPr>
                <w:sz w:val="20"/>
              </w:rPr>
              <w:t>反映和考核项目立</w:t>
            </w:r>
          </w:p>
          <w:p w14:paraId="3854FDDD">
            <w:pPr>
              <w:pStyle w:val="16"/>
              <w:spacing w:line="254" w:lineRule="exact"/>
              <w:ind w:left="108"/>
              <w:rPr>
                <w:sz w:val="20"/>
              </w:rPr>
            </w:pPr>
            <w:r>
              <w:rPr>
                <w:sz w:val="20"/>
              </w:rPr>
              <w:t>项规范情况。</w:t>
            </w:r>
          </w:p>
        </w:tc>
        <w:tc>
          <w:tcPr>
            <w:tcW w:w="4102" w:type="dxa"/>
            <w:tcBorders>
              <w:top w:val="nil"/>
              <w:bottom w:val="nil"/>
            </w:tcBorders>
          </w:tcPr>
          <w:p w14:paraId="042E66FE">
            <w:pPr>
              <w:pStyle w:val="16"/>
              <w:spacing w:before="19" w:line="292" w:lineRule="auto"/>
              <w:ind w:left="108" w:right="384"/>
              <w:rPr>
                <w:sz w:val="20"/>
              </w:rPr>
            </w:pPr>
            <w:r>
              <w:rPr>
                <w:rFonts w:hint="eastAsia" w:ascii="宋体" w:hAnsi="宋体" w:eastAsia="宋体"/>
                <w:sz w:val="20"/>
              </w:rPr>
              <w:t>③</w:t>
            </w:r>
            <w:r>
              <w:rPr>
                <w:sz w:val="20"/>
              </w:rPr>
              <w:t>是否编制可行性研究报告或项目申请报告；</w:t>
            </w:r>
          </w:p>
          <w:p w14:paraId="4362EE6D">
            <w:pPr>
              <w:pStyle w:val="16"/>
              <w:spacing w:line="255" w:lineRule="exact"/>
              <w:ind w:left="108"/>
              <w:rPr>
                <w:sz w:val="20"/>
              </w:rPr>
            </w:pPr>
            <w:r>
              <w:rPr>
                <w:rFonts w:hint="eastAsia" w:ascii="宋体" w:hAnsi="宋体" w:eastAsia="宋体"/>
                <w:sz w:val="20"/>
              </w:rPr>
              <w:t>④</w:t>
            </w:r>
            <w:r>
              <w:rPr>
                <w:sz w:val="20"/>
              </w:rPr>
              <w:t>可行性研究报告和项目申请报告核准文件</w:t>
            </w:r>
          </w:p>
          <w:p w14:paraId="2723B473">
            <w:pPr>
              <w:pStyle w:val="16"/>
              <w:spacing w:before="56"/>
              <w:ind w:left="108"/>
              <w:rPr>
                <w:sz w:val="20"/>
              </w:rPr>
            </w:pPr>
            <w:r>
              <w:rPr>
                <w:sz w:val="20"/>
              </w:rPr>
              <w:t>是否批复；</w:t>
            </w:r>
          </w:p>
        </w:tc>
        <w:tc>
          <w:tcPr>
            <w:tcW w:w="838" w:type="dxa"/>
            <w:tcBorders>
              <w:top w:val="nil"/>
              <w:bottom w:val="nil"/>
            </w:tcBorders>
          </w:tcPr>
          <w:p w14:paraId="4B96E99A">
            <w:pPr>
              <w:pStyle w:val="16"/>
              <w:spacing w:before="11"/>
              <w:rPr>
                <w:rFonts w:ascii="宋体"/>
                <w:sz w:val="25"/>
              </w:rPr>
            </w:pPr>
          </w:p>
          <w:p w14:paraId="754AF6CA">
            <w:pPr>
              <w:pStyle w:val="16"/>
              <w:ind w:left="96" w:right="87"/>
              <w:jc w:val="center"/>
              <w:rPr>
                <w:rFonts w:hint="eastAsia" w:ascii="Times New Roman" w:eastAsia="宋体"/>
                <w:sz w:val="20"/>
                <w:lang w:eastAsia="zh-CN"/>
              </w:rPr>
            </w:pPr>
            <w:r>
              <w:rPr>
                <w:rFonts w:hint="eastAsia" w:ascii="Times New Roman" w:eastAsia="宋体"/>
                <w:sz w:val="20"/>
                <w:lang w:eastAsia="zh-CN"/>
              </w:rPr>
              <w:t>〔</w:t>
            </w:r>
            <w:r>
              <w:rPr>
                <w:rFonts w:ascii="Times New Roman" w:eastAsia="Times New Roman"/>
                <w:sz w:val="20"/>
              </w:rPr>
              <w:t>0</w:t>
            </w:r>
            <w:r>
              <w:rPr>
                <w:sz w:val="20"/>
              </w:rPr>
              <w:t>，</w:t>
            </w:r>
            <w:r>
              <w:rPr>
                <w:rFonts w:ascii="Times New Roman" w:eastAsia="Times New Roman"/>
                <w:sz w:val="20"/>
              </w:rPr>
              <w:t>1</w:t>
            </w:r>
            <w:r>
              <w:rPr>
                <w:rFonts w:hint="eastAsia" w:ascii="Times New Roman" w:eastAsia="宋体"/>
                <w:sz w:val="20"/>
                <w:lang w:eastAsia="zh-CN"/>
              </w:rPr>
              <w:t>〕</w:t>
            </w:r>
          </w:p>
        </w:tc>
        <w:tc>
          <w:tcPr>
            <w:tcW w:w="879" w:type="dxa"/>
            <w:tcBorders>
              <w:top w:val="nil"/>
              <w:bottom w:val="nil"/>
            </w:tcBorders>
          </w:tcPr>
          <w:p w14:paraId="26BFDDA0">
            <w:pPr>
              <w:pStyle w:val="16"/>
              <w:spacing w:before="175" w:line="292" w:lineRule="auto"/>
              <w:ind w:left="338" w:right="128" w:hanging="200"/>
              <w:rPr>
                <w:sz w:val="20"/>
              </w:rPr>
            </w:pPr>
            <w:r>
              <w:rPr>
                <w:sz w:val="20"/>
              </w:rPr>
              <w:t>通用标准</w:t>
            </w:r>
          </w:p>
        </w:tc>
        <w:tc>
          <w:tcPr>
            <w:tcW w:w="1661" w:type="dxa"/>
            <w:tcBorders>
              <w:top w:val="nil"/>
              <w:bottom w:val="nil"/>
            </w:tcBorders>
          </w:tcPr>
          <w:p w14:paraId="30052302">
            <w:pPr>
              <w:pStyle w:val="16"/>
              <w:spacing w:before="19" w:line="292" w:lineRule="auto"/>
              <w:ind w:left="107" w:right="142"/>
              <w:rPr>
                <w:sz w:val="20"/>
              </w:rPr>
            </w:pPr>
            <w:r>
              <w:rPr>
                <w:spacing w:val="-17"/>
                <w:sz w:val="20"/>
              </w:rPr>
              <w:t xml:space="preserve">件得 </w:t>
            </w:r>
            <w:r>
              <w:rPr>
                <w:rFonts w:ascii="Times New Roman" w:eastAsia="Times New Roman"/>
                <w:sz w:val="20"/>
              </w:rPr>
              <w:t>1</w:t>
            </w:r>
            <w:r>
              <w:rPr>
                <w:rFonts w:ascii="Times New Roman" w:eastAsia="Times New Roman"/>
                <w:spacing w:val="-3"/>
                <w:sz w:val="20"/>
              </w:rPr>
              <w:t xml:space="preserve"> </w:t>
            </w:r>
            <w:r>
              <w:rPr>
                <w:spacing w:val="-4"/>
                <w:sz w:val="20"/>
              </w:rPr>
              <w:t>分，存在</w:t>
            </w:r>
            <w:r>
              <w:rPr>
                <w:spacing w:val="-3"/>
                <w:w w:val="95"/>
                <w:sz w:val="20"/>
              </w:rPr>
              <w:t>一处不符合，扣</w:t>
            </w:r>
          </w:p>
          <w:p w14:paraId="01A66D04">
            <w:pPr>
              <w:pStyle w:val="16"/>
              <w:spacing w:line="255" w:lineRule="exact"/>
              <w:ind w:left="107"/>
              <w:rPr>
                <w:sz w:val="20"/>
              </w:rPr>
            </w:pPr>
            <w:r>
              <w:rPr>
                <w:rFonts w:ascii="Times New Roman" w:eastAsia="Times New Roman"/>
                <w:sz w:val="20"/>
              </w:rPr>
              <w:t>0.2</w:t>
            </w:r>
            <w:r>
              <w:rPr>
                <w:rFonts w:ascii="Times New Roman" w:eastAsia="Times New Roman"/>
                <w:spacing w:val="-3"/>
                <w:sz w:val="20"/>
              </w:rPr>
              <w:t xml:space="preserve"> </w:t>
            </w:r>
            <w:r>
              <w:rPr>
                <w:sz w:val="20"/>
              </w:rPr>
              <w:t>分，扣完为</w:t>
            </w:r>
          </w:p>
          <w:p w14:paraId="76154BA8">
            <w:pPr>
              <w:pStyle w:val="16"/>
              <w:spacing w:before="56"/>
              <w:ind w:left="107"/>
              <w:rPr>
                <w:sz w:val="20"/>
              </w:rPr>
            </w:pPr>
            <w:r>
              <w:rPr>
                <w:sz w:val="20"/>
              </w:rPr>
              <w:t>止。</w:t>
            </w:r>
          </w:p>
        </w:tc>
        <w:tc>
          <w:tcPr>
            <w:tcW w:w="1170" w:type="dxa"/>
            <w:tcBorders>
              <w:top w:val="nil"/>
              <w:bottom w:val="nil"/>
            </w:tcBorders>
          </w:tcPr>
          <w:p w14:paraId="60858E6F">
            <w:pPr>
              <w:pStyle w:val="16"/>
              <w:spacing w:before="19" w:line="292" w:lineRule="auto"/>
              <w:ind w:left="106" w:right="98"/>
              <w:rPr>
                <w:sz w:val="20"/>
              </w:rPr>
            </w:pPr>
            <w:r>
              <w:rPr>
                <w:sz w:val="20"/>
              </w:rPr>
              <w:t>立项申报</w:t>
            </w:r>
            <w:r>
              <w:rPr>
                <w:spacing w:val="-13"/>
                <w:sz w:val="20"/>
              </w:rPr>
              <w:t>材料、项目</w:t>
            </w:r>
            <w:r>
              <w:rPr>
                <w:sz w:val="20"/>
              </w:rPr>
              <w:t>立项批复</w:t>
            </w:r>
          </w:p>
          <w:p w14:paraId="11986E09">
            <w:pPr>
              <w:pStyle w:val="16"/>
              <w:spacing w:line="254" w:lineRule="exact"/>
              <w:ind w:left="106"/>
              <w:rPr>
                <w:sz w:val="20"/>
              </w:rPr>
            </w:pPr>
            <w:r>
              <w:rPr>
                <w:sz w:val="20"/>
              </w:rPr>
              <w:t>文件、可行</w:t>
            </w:r>
          </w:p>
        </w:tc>
      </w:tr>
      <w:tr w14:paraId="7366B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23" w:type="dxa"/>
            <w:tcBorders>
              <w:top w:val="nil"/>
              <w:bottom w:val="nil"/>
            </w:tcBorders>
          </w:tcPr>
          <w:p w14:paraId="429FA59A">
            <w:pPr>
              <w:pStyle w:val="16"/>
              <w:rPr>
                <w:rFonts w:ascii="Times New Roman"/>
                <w:sz w:val="18"/>
              </w:rPr>
            </w:pPr>
          </w:p>
        </w:tc>
        <w:tc>
          <w:tcPr>
            <w:tcW w:w="1301" w:type="dxa"/>
            <w:tcBorders>
              <w:top w:val="nil"/>
              <w:bottom w:val="nil"/>
            </w:tcBorders>
          </w:tcPr>
          <w:p w14:paraId="4FC644BD">
            <w:pPr>
              <w:pStyle w:val="16"/>
              <w:rPr>
                <w:rFonts w:ascii="Times New Roman"/>
                <w:sz w:val="18"/>
              </w:rPr>
            </w:pPr>
          </w:p>
        </w:tc>
        <w:tc>
          <w:tcPr>
            <w:tcW w:w="1046" w:type="dxa"/>
            <w:tcBorders>
              <w:top w:val="nil"/>
              <w:bottom w:val="nil"/>
            </w:tcBorders>
          </w:tcPr>
          <w:p w14:paraId="664BDC83">
            <w:pPr>
              <w:pStyle w:val="16"/>
              <w:rPr>
                <w:rFonts w:ascii="Times New Roman"/>
                <w:sz w:val="18"/>
              </w:rPr>
            </w:pPr>
          </w:p>
        </w:tc>
        <w:tc>
          <w:tcPr>
            <w:tcW w:w="443" w:type="dxa"/>
            <w:tcBorders>
              <w:top w:val="nil"/>
              <w:bottom w:val="nil"/>
            </w:tcBorders>
          </w:tcPr>
          <w:p w14:paraId="135E7630">
            <w:pPr>
              <w:pStyle w:val="16"/>
              <w:rPr>
                <w:rFonts w:ascii="Times New Roman"/>
                <w:sz w:val="18"/>
              </w:rPr>
            </w:pPr>
          </w:p>
        </w:tc>
        <w:tc>
          <w:tcPr>
            <w:tcW w:w="2011" w:type="dxa"/>
            <w:tcBorders>
              <w:top w:val="nil"/>
              <w:bottom w:val="nil"/>
            </w:tcBorders>
          </w:tcPr>
          <w:p w14:paraId="1E355C7C">
            <w:pPr>
              <w:pStyle w:val="16"/>
              <w:rPr>
                <w:rFonts w:ascii="Times New Roman"/>
                <w:sz w:val="18"/>
              </w:rPr>
            </w:pPr>
          </w:p>
        </w:tc>
        <w:tc>
          <w:tcPr>
            <w:tcW w:w="4102" w:type="dxa"/>
            <w:tcBorders>
              <w:top w:val="nil"/>
              <w:bottom w:val="nil"/>
            </w:tcBorders>
          </w:tcPr>
          <w:p w14:paraId="0FDC5056">
            <w:pPr>
              <w:pStyle w:val="16"/>
              <w:spacing w:before="21"/>
              <w:ind w:left="108"/>
              <w:rPr>
                <w:sz w:val="20"/>
              </w:rPr>
            </w:pPr>
            <w:r>
              <w:rPr>
                <w:rFonts w:hint="eastAsia" w:ascii="宋体" w:hAnsi="宋体" w:eastAsia="宋体"/>
                <w:sz w:val="20"/>
              </w:rPr>
              <w:t>⑤</w:t>
            </w:r>
            <w:r>
              <w:rPr>
                <w:sz w:val="20"/>
              </w:rPr>
              <w:t>环境影响评价、安全评价、施工许可证或</w:t>
            </w:r>
          </w:p>
        </w:tc>
        <w:tc>
          <w:tcPr>
            <w:tcW w:w="838" w:type="dxa"/>
            <w:tcBorders>
              <w:top w:val="nil"/>
              <w:bottom w:val="nil"/>
            </w:tcBorders>
          </w:tcPr>
          <w:p w14:paraId="1A83252A">
            <w:pPr>
              <w:pStyle w:val="16"/>
              <w:rPr>
                <w:rFonts w:ascii="Times New Roman"/>
                <w:sz w:val="18"/>
              </w:rPr>
            </w:pPr>
          </w:p>
        </w:tc>
        <w:tc>
          <w:tcPr>
            <w:tcW w:w="879" w:type="dxa"/>
            <w:tcBorders>
              <w:top w:val="nil"/>
              <w:bottom w:val="nil"/>
            </w:tcBorders>
          </w:tcPr>
          <w:p w14:paraId="2A587153">
            <w:pPr>
              <w:pStyle w:val="16"/>
              <w:rPr>
                <w:rFonts w:ascii="Times New Roman"/>
                <w:sz w:val="18"/>
              </w:rPr>
            </w:pPr>
          </w:p>
        </w:tc>
        <w:tc>
          <w:tcPr>
            <w:tcW w:w="1661" w:type="dxa"/>
            <w:tcBorders>
              <w:top w:val="nil"/>
              <w:bottom w:val="nil"/>
            </w:tcBorders>
          </w:tcPr>
          <w:p w14:paraId="2513FFD0">
            <w:pPr>
              <w:pStyle w:val="16"/>
              <w:rPr>
                <w:rFonts w:ascii="Times New Roman"/>
                <w:sz w:val="18"/>
              </w:rPr>
            </w:pPr>
          </w:p>
        </w:tc>
        <w:tc>
          <w:tcPr>
            <w:tcW w:w="1170" w:type="dxa"/>
            <w:tcBorders>
              <w:top w:val="nil"/>
              <w:bottom w:val="nil"/>
            </w:tcBorders>
          </w:tcPr>
          <w:p w14:paraId="70992887">
            <w:pPr>
              <w:pStyle w:val="16"/>
              <w:spacing w:before="21"/>
              <w:ind w:left="106"/>
              <w:rPr>
                <w:sz w:val="20"/>
              </w:rPr>
            </w:pPr>
            <w:r>
              <w:rPr>
                <w:sz w:val="20"/>
              </w:rPr>
              <w:t>性报告等</w:t>
            </w:r>
          </w:p>
        </w:tc>
      </w:tr>
      <w:tr w14:paraId="12A55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3" w:type="dxa"/>
            <w:tcBorders>
              <w:top w:val="nil"/>
              <w:bottom w:val="nil"/>
            </w:tcBorders>
          </w:tcPr>
          <w:p w14:paraId="3DFC1321">
            <w:pPr>
              <w:pStyle w:val="16"/>
              <w:rPr>
                <w:rFonts w:ascii="Times New Roman"/>
                <w:sz w:val="18"/>
              </w:rPr>
            </w:pPr>
          </w:p>
        </w:tc>
        <w:tc>
          <w:tcPr>
            <w:tcW w:w="1301" w:type="dxa"/>
            <w:tcBorders>
              <w:top w:val="nil"/>
            </w:tcBorders>
          </w:tcPr>
          <w:p w14:paraId="385C4698">
            <w:pPr>
              <w:pStyle w:val="16"/>
              <w:rPr>
                <w:rFonts w:ascii="Times New Roman"/>
                <w:sz w:val="18"/>
              </w:rPr>
            </w:pPr>
          </w:p>
        </w:tc>
        <w:tc>
          <w:tcPr>
            <w:tcW w:w="1046" w:type="dxa"/>
            <w:tcBorders>
              <w:top w:val="nil"/>
            </w:tcBorders>
          </w:tcPr>
          <w:p w14:paraId="5C72FCAC">
            <w:pPr>
              <w:pStyle w:val="16"/>
              <w:rPr>
                <w:rFonts w:ascii="Times New Roman"/>
                <w:sz w:val="18"/>
              </w:rPr>
            </w:pPr>
          </w:p>
        </w:tc>
        <w:tc>
          <w:tcPr>
            <w:tcW w:w="443" w:type="dxa"/>
            <w:tcBorders>
              <w:top w:val="nil"/>
            </w:tcBorders>
          </w:tcPr>
          <w:p w14:paraId="7219C86A">
            <w:pPr>
              <w:pStyle w:val="16"/>
              <w:rPr>
                <w:rFonts w:ascii="Times New Roman"/>
                <w:sz w:val="18"/>
              </w:rPr>
            </w:pPr>
          </w:p>
        </w:tc>
        <w:tc>
          <w:tcPr>
            <w:tcW w:w="2011" w:type="dxa"/>
            <w:tcBorders>
              <w:top w:val="nil"/>
            </w:tcBorders>
          </w:tcPr>
          <w:p w14:paraId="0A94D1C2">
            <w:pPr>
              <w:pStyle w:val="16"/>
              <w:rPr>
                <w:rFonts w:ascii="Times New Roman"/>
                <w:sz w:val="18"/>
              </w:rPr>
            </w:pPr>
          </w:p>
        </w:tc>
        <w:tc>
          <w:tcPr>
            <w:tcW w:w="4102" w:type="dxa"/>
            <w:tcBorders>
              <w:top w:val="nil"/>
            </w:tcBorders>
          </w:tcPr>
          <w:p w14:paraId="04156C06">
            <w:pPr>
              <w:pStyle w:val="16"/>
              <w:spacing w:before="21"/>
              <w:ind w:left="108"/>
              <w:rPr>
                <w:sz w:val="20"/>
              </w:rPr>
            </w:pPr>
            <w:r>
              <w:rPr>
                <w:sz w:val="20"/>
              </w:rPr>
              <w:t>开工报告等是否有相关批复文件。</w:t>
            </w:r>
          </w:p>
        </w:tc>
        <w:tc>
          <w:tcPr>
            <w:tcW w:w="838" w:type="dxa"/>
            <w:tcBorders>
              <w:top w:val="nil"/>
            </w:tcBorders>
          </w:tcPr>
          <w:p w14:paraId="7BCE991F">
            <w:pPr>
              <w:pStyle w:val="16"/>
              <w:rPr>
                <w:rFonts w:ascii="Times New Roman"/>
                <w:sz w:val="18"/>
              </w:rPr>
            </w:pPr>
          </w:p>
        </w:tc>
        <w:tc>
          <w:tcPr>
            <w:tcW w:w="879" w:type="dxa"/>
            <w:tcBorders>
              <w:top w:val="nil"/>
            </w:tcBorders>
          </w:tcPr>
          <w:p w14:paraId="136B1A87">
            <w:pPr>
              <w:pStyle w:val="16"/>
              <w:rPr>
                <w:rFonts w:ascii="Times New Roman"/>
                <w:sz w:val="18"/>
              </w:rPr>
            </w:pPr>
          </w:p>
        </w:tc>
        <w:tc>
          <w:tcPr>
            <w:tcW w:w="1661" w:type="dxa"/>
            <w:tcBorders>
              <w:top w:val="nil"/>
            </w:tcBorders>
          </w:tcPr>
          <w:p w14:paraId="74158FF6">
            <w:pPr>
              <w:pStyle w:val="16"/>
              <w:rPr>
                <w:rFonts w:ascii="Times New Roman"/>
                <w:sz w:val="18"/>
              </w:rPr>
            </w:pPr>
          </w:p>
        </w:tc>
        <w:tc>
          <w:tcPr>
            <w:tcW w:w="1170" w:type="dxa"/>
            <w:tcBorders>
              <w:top w:val="nil"/>
            </w:tcBorders>
          </w:tcPr>
          <w:p w14:paraId="4D4DAA46">
            <w:pPr>
              <w:pStyle w:val="16"/>
              <w:rPr>
                <w:rFonts w:ascii="Times New Roman"/>
                <w:sz w:val="18"/>
              </w:rPr>
            </w:pPr>
          </w:p>
        </w:tc>
      </w:tr>
      <w:tr w14:paraId="3AA92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23" w:type="dxa"/>
            <w:tcBorders>
              <w:top w:val="nil"/>
              <w:bottom w:val="nil"/>
            </w:tcBorders>
          </w:tcPr>
          <w:p w14:paraId="55EC5B07">
            <w:pPr>
              <w:pStyle w:val="16"/>
              <w:rPr>
                <w:rFonts w:ascii="Times New Roman"/>
                <w:sz w:val="18"/>
              </w:rPr>
            </w:pPr>
          </w:p>
        </w:tc>
        <w:tc>
          <w:tcPr>
            <w:tcW w:w="1301" w:type="dxa"/>
            <w:tcBorders>
              <w:bottom w:val="nil"/>
            </w:tcBorders>
          </w:tcPr>
          <w:p w14:paraId="716BE9AD">
            <w:pPr>
              <w:pStyle w:val="16"/>
              <w:rPr>
                <w:rFonts w:ascii="Times New Roman"/>
                <w:sz w:val="18"/>
              </w:rPr>
            </w:pPr>
          </w:p>
        </w:tc>
        <w:tc>
          <w:tcPr>
            <w:tcW w:w="1046" w:type="dxa"/>
            <w:vMerge w:val="restart"/>
          </w:tcPr>
          <w:p w14:paraId="6F7D2214">
            <w:pPr>
              <w:pStyle w:val="16"/>
              <w:rPr>
                <w:rFonts w:ascii="宋体"/>
                <w:sz w:val="20"/>
              </w:rPr>
            </w:pPr>
          </w:p>
          <w:p w14:paraId="67DB2AC4">
            <w:pPr>
              <w:pStyle w:val="16"/>
              <w:rPr>
                <w:rFonts w:ascii="宋体"/>
                <w:sz w:val="20"/>
              </w:rPr>
            </w:pPr>
          </w:p>
          <w:p w14:paraId="6074D678">
            <w:pPr>
              <w:pStyle w:val="16"/>
              <w:spacing w:before="9"/>
              <w:rPr>
                <w:rFonts w:ascii="宋体"/>
              </w:rPr>
            </w:pPr>
          </w:p>
          <w:p w14:paraId="02A01C14">
            <w:pPr>
              <w:pStyle w:val="16"/>
              <w:spacing w:line="292" w:lineRule="auto"/>
              <w:ind w:left="222" w:right="111" w:hanging="99"/>
              <w:rPr>
                <w:sz w:val="20"/>
              </w:rPr>
            </w:pPr>
            <w:r>
              <w:rPr>
                <w:sz w:val="20"/>
              </w:rPr>
              <w:t>绩效目标合理性</w:t>
            </w:r>
          </w:p>
        </w:tc>
        <w:tc>
          <w:tcPr>
            <w:tcW w:w="443" w:type="dxa"/>
            <w:tcBorders>
              <w:bottom w:val="nil"/>
            </w:tcBorders>
          </w:tcPr>
          <w:p w14:paraId="66C6CECA">
            <w:pPr>
              <w:pStyle w:val="16"/>
              <w:rPr>
                <w:rFonts w:ascii="Times New Roman"/>
                <w:sz w:val="18"/>
              </w:rPr>
            </w:pPr>
          </w:p>
        </w:tc>
        <w:tc>
          <w:tcPr>
            <w:tcW w:w="2011" w:type="dxa"/>
            <w:tcBorders>
              <w:bottom w:val="nil"/>
            </w:tcBorders>
          </w:tcPr>
          <w:p w14:paraId="4C943823">
            <w:pPr>
              <w:pStyle w:val="16"/>
              <w:spacing w:before="24"/>
              <w:ind w:left="108"/>
              <w:rPr>
                <w:sz w:val="20"/>
              </w:rPr>
            </w:pPr>
            <w:r>
              <w:rPr>
                <w:sz w:val="20"/>
              </w:rPr>
              <w:t>项目主管部门和项</w:t>
            </w:r>
          </w:p>
        </w:tc>
        <w:tc>
          <w:tcPr>
            <w:tcW w:w="4102" w:type="dxa"/>
            <w:tcBorders>
              <w:bottom w:val="nil"/>
            </w:tcBorders>
          </w:tcPr>
          <w:p w14:paraId="7A66265E">
            <w:pPr>
              <w:pStyle w:val="16"/>
              <w:spacing w:before="24"/>
              <w:ind w:left="108"/>
              <w:rPr>
                <w:sz w:val="20"/>
              </w:rPr>
            </w:pPr>
            <w:r>
              <w:rPr>
                <w:rFonts w:hint="eastAsia" w:ascii="宋体" w:hAnsi="宋体" w:eastAsia="宋体"/>
                <w:sz w:val="20"/>
              </w:rPr>
              <w:t>①</w:t>
            </w:r>
            <w:r>
              <w:rPr>
                <w:sz w:val="20"/>
              </w:rPr>
              <w:t>专项债券项目申报时是否制定绩效目标；</w:t>
            </w:r>
          </w:p>
        </w:tc>
        <w:tc>
          <w:tcPr>
            <w:tcW w:w="838" w:type="dxa"/>
            <w:tcBorders>
              <w:bottom w:val="nil"/>
            </w:tcBorders>
          </w:tcPr>
          <w:p w14:paraId="23F243B1">
            <w:pPr>
              <w:pStyle w:val="16"/>
              <w:rPr>
                <w:rFonts w:ascii="Times New Roman"/>
                <w:sz w:val="18"/>
              </w:rPr>
            </w:pPr>
          </w:p>
        </w:tc>
        <w:tc>
          <w:tcPr>
            <w:tcW w:w="879" w:type="dxa"/>
            <w:vMerge w:val="restart"/>
          </w:tcPr>
          <w:p w14:paraId="5A498905">
            <w:pPr>
              <w:pStyle w:val="16"/>
              <w:rPr>
                <w:rFonts w:ascii="宋体"/>
                <w:sz w:val="20"/>
              </w:rPr>
            </w:pPr>
          </w:p>
          <w:p w14:paraId="51FBC11D">
            <w:pPr>
              <w:pStyle w:val="16"/>
              <w:rPr>
                <w:rFonts w:ascii="宋体"/>
                <w:sz w:val="20"/>
              </w:rPr>
            </w:pPr>
          </w:p>
          <w:p w14:paraId="4C768CF5">
            <w:pPr>
              <w:pStyle w:val="16"/>
              <w:spacing w:before="9"/>
              <w:rPr>
                <w:rFonts w:ascii="宋体"/>
              </w:rPr>
            </w:pPr>
          </w:p>
          <w:p w14:paraId="332DD004">
            <w:pPr>
              <w:pStyle w:val="16"/>
              <w:spacing w:line="292" w:lineRule="auto"/>
              <w:ind w:left="338" w:right="128" w:hanging="200"/>
              <w:rPr>
                <w:sz w:val="20"/>
              </w:rPr>
            </w:pPr>
            <w:r>
              <w:rPr>
                <w:sz w:val="20"/>
              </w:rPr>
              <w:t>通用标准</w:t>
            </w:r>
          </w:p>
        </w:tc>
        <w:tc>
          <w:tcPr>
            <w:tcW w:w="1661" w:type="dxa"/>
            <w:tcBorders>
              <w:bottom w:val="nil"/>
            </w:tcBorders>
          </w:tcPr>
          <w:p w14:paraId="0B9FFB0D">
            <w:pPr>
              <w:pStyle w:val="16"/>
              <w:rPr>
                <w:rFonts w:ascii="Times New Roman"/>
                <w:sz w:val="18"/>
              </w:rPr>
            </w:pPr>
          </w:p>
        </w:tc>
        <w:tc>
          <w:tcPr>
            <w:tcW w:w="1170" w:type="dxa"/>
            <w:vMerge w:val="restart"/>
          </w:tcPr>
          <w:p w14:paraId="2F35817B">
            <w:pPr>
              <w:pStyle w:val="16"/>
              <w:rPr>
                <w:rFonts w:ascii="宋体"/>
                <w:sz w:val="14"/>
              </w:rPr>
            </w:pPr>
          </w:p>
          <w:p w14:paraId="2CB82CDE">
            <w:pPr>
              <w:pStyle w:val="16"/>
              <w:spacing w:line="292" w:lineRule="auto"/>
              <w:ind w:left="106" w:right="50"/>
              <w:rPr>
                <w:sz w:val="20"/>
              </w:rPr>
            </w:pPr>
            <w:r>
              <w:rPr>
                <w:sz w:val="20"/>
              </w:rPr>
              <w:t xml:space="preserve">立项依据 </w:t>
            </w:r>
            <w:r>
              <w:rPr>
                <w:spacing w:val="-3"/>
                <w:sz w:val="20"/>
              </w:rPr>
              <w:t>政策文件、</w:t>
            </w:r>
            <w:r>
              <w:rPr>
                <w:sz w:val="20"/>
              </w:rPr>
              <w:t xml:space="preserve">部门职能 </w:t>
            </w:r>
            <w:r>
              <w:rPr>
                <w:spacing w:val="-10"/>
                <w:sz w:val="20"/>
              </w:rPr>
              <w:t>规划、项目绩效目标 申报表</w:t>
            </w:r>
          </w:p>
        </w:tc>
      </w:tr>
      <w:tr w14:paraId="0EA37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723" w:type="dxa"/>
            <w:tcBorders>
              <w:top w:val="nil"/>
              <w:bottom w:val="nil"/>
            </w:tcBorders>
          </w:tcPr>
          <w:p w14:paraId="26EAAC5F">
            <w:pPr>
              <w:pStyle w:val="16"/>
              <w:rPr>
                <w:rFonts w:ascii="Times New Roman"/>
                <w:sz w:val="18"/>
              </w:rPr>
            </w:pPr>
          </w:p>
        </w:tc>
        <w:tc>
          <w:tcPr>
            <w:tcW w:w="1301" w:type="dxa"/>
            <w:tcBorders>
              <w:top w:val="nil"/>
              <w:bottom w:val="nil"/>
            </w:tcBorders>
          </w:tcPr>
          <w:p w14:paraId="7DB30E5A">
            <w:pPr>
              <w:pStyle w:val="16"/>
              <w:rPr>
                <w:rFonts w:ascii="Times New Roman"/>
                <w:sz w:val="18"/>
              </w:rPr>
            </w:pPr>
          </w:p>
        </w:tc>
        <w:tc>
          <w:tcPr>
            <w:tcW w:w="1046" w:type="dxa"/>
            <w:vMerge w:val="continue"/>
            <w:tcBorders>
              <w:top w:val="nil"/>
            </w:tcBorders>
          </w:tcPr>
          <w:p w14:paraId="1E496F38">
            <w:pPr>
              <w:rPr>
                <w:sz w:val="2"/>
                <w:szCs w:val="2"/>
              </w:rPr>
            </w:pPr>
          </w:p>
        </w:tc>
        <w:tc>
          <w:tcPr>
            <w:tcW w:w="443" w:type="dxa"/>
            <w:tcBorders>
              <w:top w:val="nil"/>
              <w:bottom w:val="nil"/>
            </w:tcBorders>
          </w:tcPr>
          <w:p w14:paraId="6D62F5EF">
            <w:pPr>
              <w:pStyle w:val="16"/>
              <w:rPr>
                <w:rFonts w:ascii="Times New Roman"/>
                <w:sz w:val="18"/>
              </w:rPr>
            </w:pPr>
          </w:p>
        </w:tc>
        <w:tc>
          <w:tcPr>
            <w:tcW w:w="2011" w:type="dxa"/>
            <w:tcBorders>
              <w:top w:val="nil"/>
              <w:bottom w:val="nil"/>
            </w:tcBorders>
          </w:tcPr>
          <w:p w14:paraId="53EA382B">
            <w:pPr>
              <w:pStyle w:val="16"/>
              <w:spacing w:before="16"/>
              <w:ind w:left="108"/>
              <w:rPr>
                <w:sz w:val="20"/>
              </w:rPr>
            </w:pPr>
            <w:r>
              <w:rPr>
                <w:sz w:val="20"/>
              </w:rPr>
              <w:t>目单位所设定的绩</w:t>
            </w:r>
          </w:p>
        </w:tc>
        <w:tc>
          <w:tcPr>
            <w:tcW w:w="4102" w:type="dxa"/>
            <w:tcBorders>
              <w:top w:val="nil"/>
              <w:bottom w:val="nil"/>
            </w:tcBorders>
          </w:tcPr>
          <w:p w14:paraId="58A50922">
            <w:pPr>
              <w:pStyle w:val="16"/>
              <w:spacing w:before="16"/>
              <w:ind w:left="108"/>
              <w:rPr>
                <w:sz w:val="20"/>
              </w:rPr>
            </w:pPr>
            <w:r>
              <w:rPr>
                <w:rFonts w:hint="eastAsia" w:ascii="宋体" w:hAnsi="宋体" w:eastAsia="宋体"/>
                <w:sz w:val="20"/>
              </w:rPr>
              <w:t>②</w:t>
            </w:r>
            <w:r>
              <w:rPr>
                <w:sz w:val="20"/>
              </w:rPr>
              <w:t>绩效目标指标值是否与债券资金投入的项</w:t>
            </w:r>
          </w:p>
        </w:tc>
        <w:tc>
          <w:tcPr>
            <w:tcW w:w="838" w:type="dxa"/>
            <w:tcBorders>
              <w:top w:val="nil"/>
              <w:bottom w:val="nil"/>
            </w:tcBorders>
          </w:tcPr>
          <w:p w14:paraId="08DC8B57">
            <w:pPr>
              <w:pStyle w:val="16"/>
              <w:rPr>
                <w:rFonts w:ascii="Times New Roman"/>
                <w:sz w:val="18"/>
              </w:rPr>
            </w:pPr>
          </w:p>
        </w:tc>
        <w:tc>
          <w:tcPr>
            <w:tcW w:w="879" w:type="dxa"/>
            <w:vMerge w:val="continue"/>
            <w:tcBorders>
              <w:top w:val="nil"/>
            </w:tcBorders>
          </w:tcPr>
          <w:p w14:paraId="505C7C90">
            <w:pPr>
              <w:rPr>
                <w:sz w:val="2"/>
                <w:szCs w:val="2"/>
              </w:rPr>
            </w:pPr>
          </w:p>
        </w:tc>
        <w:tc>
          <w:tcPr>
            <w:tcW w:w="1661" w:type="dxa"/>
            <w:tcBorders>
              <w:top w:val="nil"/>
              <w:bottom w:val="nil"/>
            </w:tcBorders>
          </w:tcPr>
          <w:p w14:paraId="6C63088B">
            <w:pPr>
              <w:pStyle w:val="16"/>
              <w:spacing w:before="16"/>
              <w:ind w:left="107"/>
              <w:rPr>
                <w:sz w:val="20"/>
              </w:rPr>
            </w:pPr>
            <w:r>
              <w:rPr>
                <w:sz w:val="20"/>
              </w:rPr>
              <w:t>完全符合以上条</w:t>
            </w:r>
          </w:p>
        </w:tc>
        <w:tc>
          <w:tcPr>
            <w:tcW w:w="1170" w:type="dxa"/>
            <w:vMerge w:val="continue"/>
            <w:tcBorders>
              <w:top w:val="nil"/>
            </w:tcBorders>
          </w:tcPr>
          <w:p w14:paraId="307461FA">
            <w:pPr>
              <w:rPr>
                <w:sz w:val="2"/>
                <w:szCs w:val="2"/>
              </w:rPr>
            </w:pPr>
          </w:p>
        </w:tc>
      </w:tr>
      <w:tr w14:paraId="19D96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23" w:type="dxa"/>
            <w:tcBorders>
              <w:top w:val="nil"/>
              <w:bottom w:val="nil"/>
            </w:tcBorders>
          </w:tcPr>
          <w:p w14:paraId="26631E7E">
            <w:pPr>
              <w:pStyle w:val="16"/>
              <w:rPr>
                <w:rFonts w:ascii="Times New Roman"/>
                <w:sz w:val="18"/>
              </w:rPr>
            </w:pPr>
          </w:p>
        </w:tc>
        <w:tc>
          <w:tcPr>
            <w:tcW w:w="1301" w:type="dxa"/>
            <w:tcBorders>
              <w:top w:val="nil"/>
              <w:bottom w:val="nil"/>
            </w:tcBorders>
          </w:tcPr>
          <w:p w14:paraId="6D7C82B5">
            <w:pPr>
              <w:pStyle w:val="16"/>
              <w:spacing w:before="24"/>
              <w:ind w:left="129" w:right="122"/>
              <w:jc w:val="center"/>
              <w:rPr>
                <w:sz w:val="20"/>
              </w:rPr>
            </w:pPr>
            <w:r>
              <w:rPr>
                <w:sz w:val="20"/>
              </w:rPr>
              <w:t>新增地方政</w:t>
            </w:r>
          </w:p>
        </w:tc>
        <w:tc>
          <w:tcPr>
            <w:tcW w:w="1046" w:type="dxa"/>
            <w:vMerge w:val="continue"/>
            <w:tcBorders>
              <w:top w:val="nil"/>
            </w:tcBorders>
          </w:tcPr>
          <w:p w14:paraId="75D70D2C">
            <w:pPr>
              <w:rPr>
                <w:sz w:val="2"/>
                <w:szCs w:val="2"/>
              </w:rPr>
            </w:pPr>
          </w:p>
        </w:tc>
        <w:tc>
          <w:tcPr>
            <w:tcW w:w="443" w:type="dxa"/>
            <w:tcBorders>
              <w:top w:val="nil"/>
              <w:bottom w:val="nil"/>
            </w:tcBorders>
          </w:tcPr>
          <w:p w14:paraId="2B6E8EB7">
            <w:pPr>
              <w:pStyle w:val="16"/>
              <w:rPr>
                <w:rFonts w:ascii="Times New Roman"/>
                <w:sz w:val="18"/>
              </w:rPr>
            </w:pPr>
          </w:p>
        </w:tc>
        <w:tc>
          <w:tcPr>
            <w:tcW w:w="2011" w:type="dxa"/>
            <w:tcBorders>
              <w:top w:val="nil"/>
              <w:bottom w:val="nil"/>
            </w:tcBorders>
          </w:tcPr>
          <w:p w14:paraId="75D984BB">
            <w:pPr>
              <w:pStyle w:val="16"/>
              <w:spacing w:before="19"/>
              <w:ind w:left="108"/>
              <w:rPr>
                <w:sz w:val="20"/>
              </w:rPr>
            </w:pPr>
            <w:r>
              <w:rPr>
                <w:sz w:val="20"/>
              </w:rPr>
              <w:t>效目标是否依据充</w:t>
            </w:r>
          </w:p>
        </w:tc>
        <w:tc>
          <w:tcPr>
            <w:tcW w:w="4102" w:type="dxa"/>
            <w:tcBorders>
              <w:top w:val="nil"/>
              <w:bottom w:val="nil"/>
            </w:tcBorders>
          </w:tcPr>
          <w:p w14:paraId="74883586">
            <w:pPr>
              <w:pStyle w:val="16"/>
              <w:spacing w:before="19"/>
              <w:ind w:left="108"/>
              <w:rPr>
                <w:sz w:val="20"/>
              </w:rPr>
            </w:pPr>
            <w:r>
              <w:rPr>
                <w:sz w:val="20"/>
              </w:rPr>
              <w:t>目内容相符；</w:t>
            </w:r>
          </w:p>
        </w:tc>
        <w:tc>
          <w:tcPr>
            <w:tcW w:w="838" w:type="dxa"/>
            <w:tcBorders>
              <w:top w:val="nil"/>
              <w:bottom w:val="nil"/>
            </w:tcBorders>
          </w:tcPr>
          <w:p w14:paraId="0DBA9402">
            <w:pPr>
              <w:pStyle w:val="16"/>
              <w:rPr>
                <w:rFonts w:ascii="Times New Roman"/>
                <w:sz w:val="18"/>
              </w:rPr>
            </w:pPr>
          </w:p>
        </w:tc>
        <w:tc>
          <w:tcPr>
            <w:tcW w:w="879" w:type="dxa"/>
            <w:vMerge w:val="continue"/>
            <w:tcBorders>
              <w:top w:val="nil"/>
            </w:tcBorders>
          </w:tcPr>
          <w:p w14:paraId="7A7834DE">
            <w:pPr>
              <w:rPr>
                <w:sz w:val="2"/>
                <w:szCs w:val="2"/>
              </w:rPr>
            </w:pPr>
          </w:p>
        </w:tc>
        <w:tc>
          <w:tcPr>
            <w:tcW w:w="1661" w:type="dxa"/>
            <w:tcBorders>
              <w:top w:val="nil"/>
              <w:bottom w:val="nil"/>
            </w:tcBorders>
          </w:tcPr>
          <w:p w14:paraId="0AAC099A">
            <w:pPr>
              <w:pStyle w:val="16"/>
              <w:spacing w:before="19"/>
              <w:ind w:left="107"/>
              <w:rPr>
                <w:sz w:val="20"/>
              </w:rPr>
            </w:pPr>
            <w:r>
              <w:rPr>
                <w:sz w:val="20"/>
              </w:rPr>
              <w:t xml:space="preserve">件得 </w:t>
            </w:r>
            <w:r>
              <w:rPr>
                <w:rFonts w:ascii="Times New Roman" w:eastAsia="Times New Roman"/>
                <w:sz w:val="20"/>
              </w:rPr>
              <w:t xml:space="preserve">2 </w:t>
            </w:r>
            <w:r>
              <w:rPr>
                <w:sz w:val="20"/>
              </w:rPr>
              <w:t>分，存在</w:t>
            </w:r>
          </w:p>
        </w:tc>
        <w:tc>
          <w:tcPr>
            <w:tcW w:w="1170" w:type="dxa"/>
            <w:vMerge w:val="continue"/>
            <w:tcBorders>
              <w:top w:val="nil"/>
            </w:tcBorders>
          </w:tcPr>
          <w:p w14:paraId="03C12254">
            <w:pPr>
              <w:rPr>
                <w:sz w:val="2"/>
                <w:szCs w:val="2"/>
              </w:rPr>
            </w:pPr>
          </w:p>
        </w:tc>
      </w:tr>
      <w:tr w14:paraId="09E84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3" w:type="dxa"/>
            <w:tcBorders>
              <w:top w:val="nil"/>
              <w:bottom w:val="nil"/>
            </w:tcBorders>
          </w:tcPr>
          <w:p w14:paraId="14D84716">
            <w:pPr>
              <w:pStyle w:val="16"/>
              <w:rPr>
                <w:rFonts w:ascii="Times New Roman"/>
                <w:sz w:val="18"/>
              </w:rPr>
            </w:pPr>
          </w:p>
        </w:tc>
        <w:tc>
          <w:tcPr>
            <w:tcW w:w="1301" w:type="dxa"/>
            <w:tcBorders>
              <w:top w:val="nil"/>
              <w:bottom w:val="nil"/>
            </w:tcBorders>
          </w:tcPr>
          <w:p w14:paraId="0EEBF6AC">
            <w:pPr>
              <w:pStyle w:val="16"/>
              <w:spacing w:before="17"/>
              <w:ind w:left="129" w:right="122"/>
              <w:jc w:val="center"/>
              <w:rPr>
                <w:sz w:val="20"/>
              </w:rPr>
            </w:pPr>
            <w:r>
              <w:rPr>
                <w:sz w:val="20"/>
              </w:rPr>
              <w:t>府专项债券</w:t>
            </w:r>
          </w:p>
        </w:tc>
        <w:tc>
          <w:tcPr>
            <w:tcW w:w="1046" w:type="dxa"/>
            <w:vMerge w:val="continue"/>
            <w:tcBorders>
              <w:top w:val="nil"/>
            </w:tcBorders>
          </w:tcPr>
          <w:p w14:paraId="5C12873C">
            <w:pPr>
              <w:rPr>
                <w:sz w:val="2"/>
                <w:szCs w:val="2"/>
              </w:rPr>
            </w:pPr>
          </w:p>
        </w:tc>
        <w:tc>
          <w:tcPr>
            <w:tcW w:w="443" w:type="dxa"/>
            <w:tcBorders>
              <w:top w:val="nil"/>
              <w:bottom w:val="nil"/>
            </w:tcBorders>
          </w:tcPr>
          <w:p w14:paraId="292334B7">
            <w:pPr>
              <w:pStyle w:val="16"/>
              <w:spacing w:before="25"/>
              <w:ind w:left="169"/>
              <w:rPr>
                <w:rFonts w:ascii="Times New Roman"/>
                <w:sz w:val="20"/>
              </w:rPr>
            </w:pPr>
            <w:r>
              <w:rPr>
                <w:rFonts w:ascii="Times New Roman"/>
                <w:w w:val="99"/>
                <w:sz w:val="20"/>
              </w:rPr>
              <w:t>2</w:t>
            </w:r>
          </w:p>
        </w:tc>
        <w:tc>
          <w:tcPr>
            <w:tcW w:w="2011" w:type="dxa"/>
            <w:tcBorders>
              <w:top w:val="nil"/>
              <w:bottom w:val="nil"/>
            </w:tcBorders>
          </w:tcPr>
          <w:p w14:paraId="4E11B773">
            <w:pPr>
              <w:pStyle w:val="16"/>
              <w:spacing w:before="12"/>
              <w:ind w:left="108"/>
              <w:rPr>
                <w:sz w:val="20"/>
              </w:rPr>
            </w:pPr>
            <w:r>
              <w:rPr>
                <w:sz w:val="20"/>
              </w:rPr>
              <w:t>分，是否符合客观实</w:t>
            </w:r>
          </w:p>
        </w:tc>
        <w:tc>
          <w:tcPr>
            <w:tcW w:w="4102" w:type="dxa"/>
            <w:tcBorders>
              <w:top w:val="nil"/>
              <w:bottom w:val="nil"/>
            </w:tcBorders>
          </w:tcPr>
          <w:p w14:paraId="2F011A6A">
            <w:pPr>
              <w:pStyle w:val="16"/>
              <w:spacing w:before="12"/>
              <w:ind w:left="108"/>
              <w:rPr>
                <w:sz w:val="20"/>
              </w:rPr>
            </w:pPr>
            <w:r>
              <w:rPr>
                <w:rFonts w:hint="eastAsia" w:ascii="宋体" w:hAnsi="宋体" w:eastAsia="宋体"/>
                <w:sz w:val="20"/>
              </w:rPr>
              <w:t>③</w:t>
            </w:r>
            <w:r>
              <w:rPr>
                <w:sz w:val="20"/>
              </w:rPr>
              <w:t>项目预期产出的效益和效果是否符合当地</w:t>
            </w:r>
          </w:p>
        </w:tc>
        <w:tc>
          <w:tcPr>
            <w:tcW w:w="838" w:type="dxa"/>
            <w:tcBorders>
              <w:top w:val="nil"/>
              <w:bottom w:val="nil"/>
            </w:tcBorders>
          </w:tcPr>
          <w:p w14:paraId="04A4D583">
            <w:pPr>
              <w:pStyle w:val="16"/>
              <w:spacing w:before="12"/>
              <w:ind w:left="96" w:right="87"/>
              <w:jc w:val="center"/>
              <w:rPr>
                <w:rFonts w:hint="eastAsia" w:ascii="Times New Roman" w:eastAsia="宋体"/>
                <w:sz w:val="20"/>
                <w:lang w:eastAsia="zh-CN"/>
              </w:rPr>
            </w:pPr>
            <w:r>
              <w:rPr>
                <w:rFonts w:hint="eastAsia" w:ascii="Times New Roman" w:eastAsia="宋体"/>
                <w:sz w:val="20"/>
                <w:lang w:eastAsia="zh-CN"/>
              </w:rPr>
              <w:t>〔</w:t>
            </w:r>
            <w:r>
              <w:rPr>
                <w:rFonts w:ascii="Times New Roman" w:eastAsia="Times New Roman"/>
                <w:sz w:val="20"/>
              </w:rPr>
              <w:t>0</w:t>
            </w:r>
            <w:r>
              <w:rPr>
                <w:sz w:val="20"/>
              </w:rPr>
              <w:t>，</w:t>
            </w:r>
            <w:r>
              <w:rPr>
                <w:rFonts w:ascii="Times New Roman" w:eastAsia="Times New Roman"/>
                <w:sz w:val="20"/>
              </w:rPr>
              <w:t>1</w:t>
            </w:r>
            <w:r>
              <w:rPr>
                <w:rFonts w:hint="eastAsia" w:ascii="Times New Roman" w:eastAsia="宋体"/>
                <w:sz w:val="20"/>
                <w:lang w:eastAsia="zh-CN"/>
              </w:rPr>
              <w:t>〕</w:t>
            </w:r>
          </w:p>
        </w:tc>
        <w:tc>
          <w:tcPr>
            <w:tcW w:w="879" w:type="dxa"/>
            <w:vMerge w:val="continue"/>
            <w:tcBorders>
              <w:top w:val="nil"/>
            </w:tcBorders>
          </w:tcPr>
          <w:p w14:paraId="046E5CCD">
            <w:pPr>
              <w:rPr>
                <w:sz w:val="2"/>
                <w:szCs w:val="2"/>
              </w:rPr>
            </w:pPr>
          </w:p>
        </w:tc>
        <w:tc>
          <w:tcPr>
            <w:tcW w:w="1661" w:type="dxa"/>
            <w:tcBorders>
              <w:top w:val="nil"/>
              <w:bottom w:val="nil"/>
            </w:tcBorders>
          </w:tcPr>
          <w:p w14:paraId="6C77A932">
            <w:pPr>
              <w:pStyle w:val="16"/>
              <w:spacing w:before="12"/>
              <w:ind w:left="107"/>
              <w:rPr>
                <w:sz w:val="20"/>
              </w:rPr>
            </w:pPr>
            <w:r>
              <w:rPr>
                <w:sz w:val="20"/>
              </w:rPr>
              <w:t>一处不符合，扣</w:t>
            </w:r>
          </w:p>
        </w:tc>
        <w:tc>
          <w:tcPr>
            <w:tcW w:w="1170" w:type="dxa"/>
            <w:vMerge w:val="continue"/>
            <w:tcBorders>
              <w:top w:val="nil"/>
            </w:tcBorders>
          </w:tcPr>
          <w:p w14:paraId="717A71E7">
            <w:pPr>
              <w:rPr>
                <w:sz w:val="2"/>
                <w:szCs w:val="2"/>
              </w:rPr>
            </w:pPr>
          </w:p>
        </w:tc>
      </w:tr>
      <w:tr w14:paraId="2707F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3" w:type="dxa"/>
            <w:tcBorders>
              <w:top w:val="nil"/>
              <w:bottom w:val="nil"/>
            </w:tcBorders>
          </w:tcPr>
          <w:p w14:paraId="5CDD3021">
            <w:pPr>
              <w:pStyle w:val="16"/>
              <w:rPr>
                <w:rFonts w:ascii="Times New Roman"/>
                <w:sz w:val="18"/>
              </w:rPr>
            </w:pPr>
          </w:p>
        </w:tc>
        <w:tc>
          <w:tcPr>
            <w:tcW w:w="1301" w:type="dxa"/>
            <w:tcBorders>
              <w:top w:val="nil"/>
              <w:bottom w:val="nil"/>
            </w:tcBorders>
          </w:tcPr>
          <w:p w14:paraId="4310BAF1">
            <w:pPr>
              <w:pStyle w:val="16"/>
              <w:spacing w:before="17"/>
              <w:ind w:left="129" w:right="122"/>
              <w:jc w:val="center"/>
              <w:rPr>
                <w:sz w:val="20"/>
              </w:rPr>
            </w:pPr>
            <w:r>
              <w:rPr>
                <w:sz w:val="20"/>
              </w:rPr>
              <w:t>绩效目标设</w:t>
            </w:r>
          </w:p>
        </w:tc>
        <w:tc>
          <w:tcPr>
            <w:tcW w:w="1046" w:type="dxa"/>
            <w:vMerge w:val="continue"/>
            <w:tcBorders>
              <w:top w:val="nil"/>
            </w:tcBorders>
          </w:tcPr>
          <w:p w14:paraId="27963448">
            <w:pPr>
              <w:rPr>
                <w:sz w:val="2"/>
                <w:szCs w:val="2"/>
              </w:rPr>
            </w:pPr>
          </w:p>
        </w:tc>
        <w:tc>
          <w:tcPr>
            <w:tcW w:w="443" w:type="dxa"/>
            <w:tcBorders>
              <w:top w:val="nil"/>
              <w:bottom w:val="nil"/>
            </w:tcBorders>
          </w:tcPr>
          <w:p w14:paraId="78D33C3E">
            <w:pPr>
              <w:pStyle w:val="16"/>
              <w:rPr>
                <w:rFonts w:ascii="Times New Roman"/>
                <w:sz w:val="18"/>
              </w:rPr>
            </w:pPr>
          </w:p>
        </w:tc>
        <w:tc>
          <w:tcPr>
            <w:tcW w:w="2011" w:type="dxa"/>
            <w:tcBorders>
              <w:top w:val="nil"/>
              <w:bottom w:val="nil"/>
            </w:tcBorders>
          </w:tcPr>
          <w:p w14:paraId="32E5FD82">
            <w:pPr>
              <w:pStyle w:val="16"/>
              <w:spacing w:before="12"/>
              <w:ind w:left="108"/>
              <w:rPr>
                <w:sz w:val="20"/>
              </w:rPr>
            </w:pPr>
            <w:r>
              <w:rPr>
                <w:sz w:val="20"/>
              </w:rPr>
              <w:t>际，用以反映和考核</w:t>
            </w:r>
          </w:p>
        </w:tc>
        <w:tc>
          <w:tcPr>
            <w:tcW w:w="4102" w:type="dxa"/>
            <w:tcBorders>
              <w:top w:val="nil"/>
              <w:bottom w:val="nil"/>
            </w:tcBorders>
          </w:tcPr>
          <w:p w14:paraId="0BB6441E">
            <w:pPr>
              <w:pStyle w:val="16"/>
              <w:spacing w:before="12"/>
              <w:ind w:left="108"/>
              <w:rPr>
                <w:sz w:val="20"/>
              </w:rPr>
            </w:pPr>
            <w:r>
              <w:rPr>
                <w:sz w:val="20"/>
              </w:rPr>
              <w:t>经济发展需求；</w:t>
            </w:r>
          </w:p>
        </w:tc>
        <w:tc>
          <w:tcPr>
            <w:tcW w:w="838" w:type="dxa"/>
            <w:tcBorders>
              <w:top w:val="nil"/>
              <w:bottom w:val="nil"/>
            </w:tcBorders>
          </w:tcPr>
          <w:p w14:paraId="66195616">
            <w:pPr>
              <w:pStyle w:val="16"/>
              <w:rPr>
                <w:rFonts w:ascii="Times New Roman"/>
                <w:sz w:val="18"/>
              </w:rPr>
            </w:pPr>
          </w:p>
        </w:tc>
        <w:tc>
          <w:tcPr>
            <w:tcW w:w="879" w:type="dxa"/>
            <w:vMerge w:val="continue"/>
            <w:tcBorders>
              <w:top w:val="nil"/>
            </w:tcBorders>
          </w:tcPr>
          <w:p w14:paraId="203C8B05">
            <w:pPr>
              <w:rPr>
                <w:sz w:val="2"/>
                <w:szCs w:val="2"/>
              </w:rPr>
            </w:pPr>
          </w:p>
        </w:tc>
        <w:tc>
          <w:tcPr>
            <w:tcW w:w="1661" w:type="dxa"/>
            <w:tcBorders>
              <w:top w:val="nil"/>
              <w:bottom w:val="nil"/>
            </w:tcBorders>
          </w:tcPr>
          <w:p w14:paraId="6AF8A937">
            <w:pPr>
              <w:pStyle w:val="16"/>
              <w:spacing w:before="12"/>
              <w:ind w:left="107"/>
              <w:rPr>
                <w:sz w:val="20"/>
              </w:rPr>
            </w:pPr>
            <w:r>
              <w:rPr>
                <w:rFonts w:ascii="Times New Roman" w:eastAsia="Times New Roman"/>
                <w:sz w:val="20"/>
              </w:rPr>
              <w:t xml:space="preserve">0.5 </w:t>
            </w:r>
            <w:r>
              <w:rPr>
                <w:sz w:val="20"/>
              </w:rPr>
              <w:t>分，扣完为</w:t>
            </w:r>
          </w:p>
        </w:tc>
        <w:tc>
          <w:tcPr>
            <w:tcW w:w="1170" w:type="dxa"/>
            <w:vMerge w:val="continue"/>
            <w:tcBorders>
              <w:top w:val="nil"/>
            </w:tcBorders>
          </w:tcPr>
          <w:p w14:paraId="0B17C331">
            <w:pPr>
              <w:rPr>
                <w:sz w:val="2"/>
                <w:szCs w:val="2"/>
              </w:rPr>
            </w:pPr>
          </w:p>
        </w:tc>
      </w:tr>
      <w:tr w14:paraId="6423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23" w:type="dxa"/>
            <w:tcBorders>
              <w:top w:val="nil"/>
              <w:bottom w:val="nil"/>
            </w:tcBorders>
          </w:tcPr>
          <w:p w14:paraId="5219ED11">
            <w:pPr>
              <w:pStyle w:val="16"/>
              <w:rPr>
                <w:rFonts w:ascii="Times New Roman"/>
                <w:sz w:val="18"/>
              </w:rPr>
            </w:pPr>
          </w:p>
        </w:tc>
        <w:tc>
          <w:tcPr>
            <w:tcW w:w="1301" w:type="dxa"/>
            <w:tcBorders>
              <w:top w:val="nil"/>
              <w:bottom w:val="nil"/>
            </w:tcBorders>
          </w:tcPr>
          <w:p w14:paraId="462A9CA8">
            <w:pPr>
              <w:pStyle w:val="16"/>
              <w:spacing w:before="13"/>
              <w:ind w:left="129" w:right="122"/>
              <w:jc w:val="center"/>
              <w:rPr>
                <w:sz w:val="20"/>
              </w:rPr>
            </w:pPr>
            <w:r>
              <w:rPr>
                <w:sz w:val="20"/>
              </w:rPr>
              <w:t>定的合理性</w:t>
            </w:r>
          </w:p>
        </w:tc>
        <w:tc>
          <w:tcPr>
            <w:tcW w:w="1046" w:type="dxa"/>
            <w:vMerge w:val="continue"/>
            <w:tcBorders>
              <w:top w:val="nil"/>
            </w:tcBorders>
          </w:tcPr>
          <w:p w14:paraId="041FD944">
            <w:pPr>
              <w:rPr>
                <w:sz w:val="2"/>
                <w:szCs w:val="2"/>
              </w:rPr>
            </w:pPr>
          </w:p>
        </w:tc>
        <w:tc>
          <w:tcPr>
            <w:tcW w:w="443" w:type="dxa"/>
            <w:tcBorders>
              <w:top w:val="nil"/>
              <w:bottom w:val="nil"/>
            </w:tcBorders>
          </w:tcPr>
          <w:p w14:paraId="35CB40ED">
            <w:pPr>
              <w:pStyle w:val="16"/>
              <w:rPr>
                <w:rFonts w:ascii="Times New Roman"/>
                <w:sz w:val="18"/>
              </w:rPr>
            </w:pPr>
          </w:p>
        </w:tc>
        <w:tc>
          <w:tcPr>
            <w:tcW w:w="2011" w:type="dxa"/>
            <w:tcBorders>
              <w:top w:val="nil"/>
              <w:bottom w:val="nil"/>
            </w:tcBorders>
          </w:tcPr>
          <w:p w14:paraId="51E6DF85">
            <w:pPr>
              <w:pStyle w:val="16"/>
              <w:spacing w:before="9"/>
              <w:ind w:left="108"/>
              <w:rPr>
                <w:sz w:val="20"/>
              </w:rPr>
            </w:pPr>
            <w:r>
              <w:rPr>
                <w:sz w:val="20"/>
              </w:rPr>
              <w:t>项目绩效目标与项</w:t>
            </w:r>
          </w:p>
        </w:tc>
        <w:tc>
          <w:tcPr>
            <w:tcW w:w="4102" w:type="dxa"/>
            <w:tcBorders>
              <w:top w:val="nil"/>
              <w:bottom w:val="nil"/>
            </w:tcBorders>
          </w:tcPr>
          <w:p w14:paraId="0E90F6D5">
            <w:pPr>
              <w:pStyle w:val="16"/>
              <w:spacing w:before="9"/>
              <w:ind w:left="108"/>
              <w:rPr>
                <w:sz w:val="20"/>
              </w:rPr>
            </w:pPr>
            <w:r>
              <w:rPr>
                <w:rFonts w:hint="eastAsia" w:ascii="宋体" w:hAnsi="宋体" w:eastAsia="宋体"/>
                <w:sz w:val="20"/>
              </w:rPr>
              <w:t>④</w:t>
            </w:r>
            <w:r>
              <w:rPr>
                <w:sz w:val="20"/>
              </w:rPr>
              <w:t>项目所申请的专项债券资金与项目概算需</w:t>
            </w:r>
          </w:p>
        </w:tc>
        <w:tc>
          <w:tcPr>
            <w:tcW w:w="838" w:type="dxa"/>
            <w:tcBorders>
              <w:top w:val="nil"/>
              <w:bottom w:val="nil"/>
            </w:tcBorders>
          </w:tcPr>
          <w:p w14:paraId="39B1FCB6">
            <w:pPr>
              <w:pStyle w:val="16"/>
              <w:rPr>
                <w:rFonts w:ascii="Times New Roman"/>
                <w:sz w:val="18"/>
              </w:rPr>
            </w:pPr>
          </w:p>
        </w:tc>
        <w:tc>
          <w:tcPr>
            <w:tcW w:w="879" w:type="dxa"/>
            <w:vMerge w:val="continue"/>
            <w:tcBorders>
              <w:top w:val="nil"/>
            </w:tcBorders>
          </w:tcPr>
          <w:p w14:paraId="4120A4C4">
            <w:pPr>
              <w:rPr>
                <w:sz w:val="2"/>
                <w:szCs w:val="2"/>
              </w:rPr>
            </w:pPr>
          </w:p>
        </w:tc>
        <w:tc>
          <w:tcPr>
            <w:tcW w:w="1661" w:type="dxa"/>
            <w:tcBorders>
              <w:top w:val="nil"/>
              <w:bottom w:val="nil"/>
            </w:tcBorders>
          </w:tcPr>
          <w:p w14:paraId="3FC46171">
            <w:pPr>
              <w:pStyle w:val="16"/>
              <w:spacing w:before="9"/>
              <w:ind w:left="107"/>
              <w:rPr>
                <w:sz w:val="20"/>
              </w:rPr>
            </w:pPr>
            <w:r>
              <w:rPr>
                <w:sz w:val="20"/>
              </w:rPr>
              <w:t>止。</w:t>
            </w:r>
          </w:p>
        </w:tc>
        <w:tc>
          <w:tcPr>
            <w:tcW w:w="1170" w:type="dxa"/>
            <w:vMerge w:val="continue"/>
            <w:tcBorders>
              <w:top w:val="nil"/>
            </w:tcBorders>
          </w:tcPr>
          <w:p w14:paraId="487DD228">
            <w:pPr>
              <w:rPr>
                <w:sz w:val="2"/>
                <w:szCs w:val="2"/>
              </w:rPr>
            </w:pPr>
          </w:p>
        </w:tc>
      </w:tr>
      <w:tr w14:paraId="291FB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23" w:type="dxa"/>
            <w:tcBorders>
              <w:top w:val="nil"/>
              <w:left w:val="single" w:color="auto" w:sz="4" w:space="0"/>
              <w:bottom w:val="single" w:color="auto" w:sz="4" w:space="0"/>
            </w:tcBorders>
          </w:tcPr>
          <w:p w14:paraId="49A1E98D">
            <w:pPr>
              <w:pStyle w:val="16"/>
              <w:rPr>
                <w:rFonts w:ascii="Times New Roman"/>
                <w:sz w:val="18"/>
              </w:rPr>
            </w:pPr>
          </w:p>
        </w:tc>
        <w:tc>
          <w:tcPr>
            <w:tcW w:w="1301" w:type="dxa"/>
            <w:tcBorders>
              <w:top w:val="nil"/>
              <w:bottom w:val="single" w:color="auto" w:sz="4" w:space="0"/>
              <w:right w:val="single" w:color="auto" w:sz="4" w:space="0"/>
            </w:tcBorders>
          </w:tcPr>
          <w:p w14:paraId="7AD87FEA">
            <w:pPr>
              <w:pStyle w:val="16"/>
              <w:spacing w:before="19"/>
              <w:ind w:left="129" w:right="122"/>
              <w:jc w:val="center"/>
              <w:rPr>
                <w:sz w:val="20"/>
              </w:rPr>
            </w:pPr>
            <w:r>
              <w:rPr>
                <w:sz w:val="20"/>
              </w:rPr>
              <w:t>与指标明确</w:t>
            </w:r>
          </w:p>
        </w:tc>
        <w:tc>
          <w:tcPr>
            <w:tcW w:w="1046" w:type="dxa"/>
            <w:vMerge w:val="continue"/>
            <w:tcBorders>
              <w:top w:val="nil"/>
              <w:left w:val="single" w:color="auto" w:sz="4" w:space="0"/>
            </w:tcBorders>
          </w:tcPr>
          <w:p w14:paraId="391CE70B">
            <w:pPr>
              <w:rPr>
                <w:sz w:val="2"/>
                <w:szCs w:val="2"/>
              </w:rPr>
            </w:pPr>
          </w:p>
        </w:tc>
        <w:tc>
          <w:tcPr>
            <w:tcW w:w="443" w:type="dxa"/>
            <w:tcBorders>
              <w:top w:val="nil"/>
            </w:tcBorders>
          </w:tcPr>
          <w:p w14:paraId="27BD8FE5">
            <w:pPr>
              <w:pStyle w:val="16"/>
              <w:rPr>
                <w:rFonts w:ascii="Times New Roman"/>
                <w:sz w:val="18"/>
              </w:rPr>
            </w:pPr>
          </w:p>
        </w:tc>
        <w:tc>
          <w:tcPr>
            <w:tcW w:w="2011" w:type="dxa"/>
            <w:tcBorders>
              <w:top w:val="nil"/>
            </w:tcBorders>
          </w:tcPr>
          <w:p w14:paraId="71E3BA17">
            <w:pPr>
              <w:pStyle w:val="16"/>
              <w:spacing w:before="14"/>
              <w:ind w:left="108"/>
              <w:rPr>
                <w:sz w:val="20"/>
              </w:rPr>
            </w:pPr>
            <w:r>
              <w:rPr>
                <w:sz w:val="20"/>
              </w:rPr>
              <w:t>目实施的相符情况。</w:t>
            </w:r>
          </w:p>
        </w:tc>
        <w:tc>
          <w:tcPr>
            <w:tcW w:w="4102" w:type="dxa"/>
            <w:tcBorders>
              <w:top w:val="nil"/>
            </w:tcBorders>
          </w:tcPr>
          <w:p w14:paraId="576E8EAA">
            <w:pPr>
              <w:pStyle w:val="16"/>
              <w:spacing w:before="14"/>
              <w:ind w:left="108"/>
              <w:rPr>
                <w:sz w:val="20"/>
              </w:rPr>
            </w:pPr>
            <w:r>
              <w:rPr>
                <w:sz w:val="20"/>
              </w:rPr>
              <w:t>求的资金量是否相匹配。</w:t>
            </w:r>
          </w:p>
        </w:tc>
        <w:tc>
          <w:tcPr>
            <w:tcW w:w="838" w:type="dxa"/>
            <w:tcBorders>
              <w:top w:val="nil"/>
            </w:tcBorders>
          </w:tcPr>
          <w:p w14:paraId="239A82A4">
            <w:pPr>
              <w:pStyle w:val="16"/>
              <w:rPr>
                <w:rFonts w:ascii="Times New Roman"/>
                <w:sz w:val="18"/>
              </w:rPr>
            </w:pPr>
          </w:p>
        </w:tc>
        <w:tc>
          <w:tcPr>
            <w:tcW w:w="879" w:type="dxa"/>
            <w:vMerge w:val="continue"/>
            <w:tcBorders>
              <w:top w:val="nil"/>
            </w:tcBorders>
          </w:tcPr>
          <w:p w14:paraId="2C980D5A">
            <w:pPr>
              <w:rPr>
                <w:sz w:val="2"/>
                <w:szCs w:val="2"/>
              </w:rPr>
            </w:pPr>
          </w:p>
        </w:tc>
        <w:tc>
          <w:tcPr>
            <w:tcW w:w="1661" w:type="dxa"/>
            <w:tcBorders>
              <w:top w:val="nil"/>
            </w:tcBorders>
          </w:tcPr>
          <w:p w14:paraId="11E8C32E">
            <w:pPr>
              <w:pStyle w:val="16"/>
              <w:rPr>
                <w:rFonts w:ascii="Times New Roman"/>
                <w:sz w:val="18"/>
              </w:rPr>
            </w:pPr>
          </w:p>
        </w:tc>
        <w:tc>
          <w:tcPr>
            <w:tcW w:w="1170" w:type="dxa"/>
            <w:vMerge w:val="continue"/>
            <w:tcBorders>
              <w:top w:val="nil"/>
            </w:tcBorders>
          </w:tcPr>
          <w:p w14:paraId="0E0C4192">
            <w:pPr>
              <w:rPr>
                <w:sz w:val="2"/>
                <w:szCs w:val="2"/>
              </w:rPr>
            </w:pPr>
          </w:p>
        </w:tc>
      </w:tr>
      <w:tr w14:paraId="6C5D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3" w:type="dxa"/>
            <w:tcBorders>
              <w:top w:val="single" w:color="auto" w:sz="4" w:space="0"/>
            </w:tcBorders>
          </w:tcPr>
          <w:p w14:paraId="425E73A1">
            <w:pPr>
              <w:pStyle w:val="16"/>
              <w:rPr>
                <w:rFonts w:ascii="Times New Roman"/>
                <w:sz w:val="18"/>
              </w:rPr>
            </w:pPr>
          </w:p>
        </w:tc>
        <w:tc>
          <w:tcPr>
            <w:tcW w:w="1301" w:type="dxa"/>
            <w:tcBorders>
              <w:top w:val="single" w:color="auto" w:sz="4" w:space="0"/>
            </w:tcBorders>
          </w:tcPr>
          <w:p w14:paraId="073ED745">
            <w:pPr>
              <w:pStyle w:val="16"/>
              <w:spacing w:before="18"/>
              <w:ind w:left="127" w:right="122"/>
              <w:jc w:val="center"/>
              <w:rPr>
                <w:sz w:val="20"/>
              </w:rPr>
            </w:pPr>
            <w:r>
              <w:rPr>
                <w:sz w:val="20"/>
              </w:rPr>
              <w:t>性（</w:t>
            </w:r>
            <w:r>
              <w:rPr>
                <w:rFonts w:ascii="Times New Roman" w:eastAsia="Times New Roman"/>
                <w:sz w:val="20"/>
              </w:rPr>
              <w:t xml:space="preserve">4 </w:t>
            </w:r>
            <w:r>
              <w:rPr>
                <w:sz w:val="20"/>
              </w:rPr>
              <w:t>分）</w:t>
            </w:r>
          </w:p>
        </w:tc>
        <w:tc>
          <w:tcPr>
            <w:tcW w:w="1046" w:type="dxa"/>
          </w:tcPr>
          <w:p w14:paraId="071E0BA5">
            <w:pPr>
              <w:pStyle w:val="16"/>
              <w:spacing w:before="179" w:line="292" w:lineRule="auto"/>
              <w:ind w:left="222" w:right="111" w:hanging="99"/>
              <w:rPr>
                <w:sz w:val="20"/>
              </w:rPr>
            </w:pPr>
            <w:r>
              <w:rPr>
                <w:sz w:val="20"/>
              </w:rPr>
              <w:t>绩效指标明确性</w:t>
            </w:r>
          </w:p>
        </w:tc>
        <w:tc>
          <w:tcPr>
            <w:tcW w:w="443" w:type="dxa"/>
          </w:tcPr>
          <w:p w14:paraId="0B277E2C">
            <w:pPr>
              <w:pStyle w:val="16"/>
              <w:spacing w:before="2"/>
              <w:rPr>
                <w:rFonts w:ascii="宋体"/>
                <w:sz w:val="27"/>
              </w:rPr>
            </w:pPr>
          </w:p>
          <w:p w14:paraId="05478993">
            <w:pPr>
              <w:pStyle w:val="16"/>
              <w:spacing w:before="1"/>
              <w:ind w:left="169"/>
              <w:rPr>
                <w:rFonts w:ascii="Times New Roman"/>
                <w:sz w:val="20"/>
              </w:rPr>
            </w:pPr>
            <w:r>
              <w:rPr>
                <w:rFonts w:ascii="Times New Roman"/>
                <w:w w:val="99"/>
                <w:sz w:val="20"/>
              </w:rPr>
              <w:t>2</w:t>
            </w:r>
          </w:p>
        </w:tc>
        <w:tc>
          <w:tcPr>
            <w:tcW w:w="2011" w:type="dxa"/>
          </w:tcPr>
          <w:p w14:paraId="7BAD57D6">
            <w:pPr>
              <w:pStyle w:val="16"/>
              <w:spacing w:before="23"/>
              <w:ind w:left="108"/>
              <w:rPr>
                <w:sz w:val="20"/>
              </w:rPr>
            </w:pPr>
            <w:r>
              <w:rPr>
                <w:sz w:val="20"/>
              </w:rPr>
              <w:t>依据绩效目标设定</w:t>
            </w:r>
          </w:p>
          <w:p w14:paraId="1201BD13">
            <w:pPr>
              <w:pStyle w:val="16"/>
              <w:spacing w:before="2" w:line="310" w:lineRule="atLeast"/>
              <w:ind w:left="108" w:right="-15"/>
              <w:rPr>
                <w:sz w:val="20"/>
              </w:rPr>
            </w:pPr>
            <w:r>
              <w:rPr>
                <w:sz w:val="20"/>
              </w:rPr>
              <w:t xml:space="preserve">的绩效指标是否清  </w:t>
            </w:r>
            <w:r>
              <w:rPr>
                <w:spacing w:val="-13"/>
                <w:sz w:val="20"/>
              </w:rPr>
              <w:t>晰、细化、可衡量等，</w:t>
            </w:r>
          </w:p>
        </w:tc>
        <w:tc>
          <w:tcPr>
            <w:tcW w:w="4102" w:type="dxa"/>
          </w:tcPr>
          <w:p w14:paraId="4177982F">
            <w:pPr>
              <w:pStyle w:val="16"/>
              <w:spacing w:before="23" w:line="292" w:lineRule="auto"/>
              <w:ind w:left="108" w:right="182"/>
              <w:rPr>
                <w:sz w:val="20"/>
              </w:rPr>
            </w:pPr>
            <w:r>
              <w:rPr>
                <w:rFonts w:hint="eastAsia" w:ascii="宋体" w:hAnsi="宋体" w:eastAsia="宋体"/>
                <w:sz w:val="20"/>
              </w:rPr>
              <w:t>①</w:t>
            </w:r>
            <w:r>
              <w:rPr>
                <w:sz w:val="20"/>
              </w:rPr>
              <w:t>项目绩效目标细化分解的具体指标是否真实反映该项目相关信息；</w:t>
            </w:r>
          </w:p>
          <w:p w14:paraId="541475B7">
            <w:pPr>
              <w:pStyle w:val="16"/>
              <w:spacing w:line="255" w:lineRule="exact"/>
              <w:ind w:left="108"/>
              <w:rPr>
                <w:sz w:val="20"/>
              </w:rPr>
            </w:pPr>
            <w:r>
              <w:rPr>
                <w:rFonts w:hint="eastAsia" w:ascii="宋体" w:hAnsi="宋体" w:eastAsia="宋体"/>
                <w:sz w:val="20"/>
              </w:rPr>
              <w:t>②</w:t>
            </w:r>
            <w:r>
              <w:rPr>
                <w:sz w:val="20"/>
              </w:rPr>
              <w:t>细化分解的具体指标是否通过清晰、可衡</w:t>
            </w:r>
          </w:p>
        </w:tc>
        <w:tc>
          <w:tcPr>
            <w:tcW w:w="838" w:type="dxa"/>
          </w:tcPr>
          <w:p w14:paraId="2C8F2ABB">
            <w:pPr>
              <w:pStyle w:val="16"/>
              <w:spacing w:before="2"/>
              <w:rPr>
                <w:rFonts w:ascii="宋体"/>
                <w:sz w:val="26"/>
              </w:rPr>
            </w:pPr>
          </w:p>
          <w:p w14:paraId="3F38CD74">
            <w:pPr>
              <w:pStyle w:val="16"/>
              <w:ind w:left="96" w:right="87"/>
              <w:jc w:val="center"/>
              <w:rPr>
                <w:rFonts w:hint="eastAsia" w:ascii="Times New Roman" w:eastAsia="宋体"/>
                <w:sz w:val="20"/>
                <w:lang w:eastAsia="zh-CN"/>
              </w:rPr>
            </w:pPr>
            <w:r>
              <w:rPr>
                <w:rFonts w:hint="eastAsia" w:ascii="Times New Roman" w:eastAsia="宋体"/>
                <w:sz w:val="20"/>
                <w:lang w:eastAsia="zh-CN"/>
              </w:rPr>
              <w:t>〔</w:t>
            </w:r>
            <w:r>
              <w:rPr>
                <w:rFonts w:ascii="Times New Roman" w:eastAsia="Times New Roman"/>
                <w:sz w:val="20"/>
              </w:rPr>
              <w:t>0</w:t>
            </w:r>
            <w:r>
              <w:rPr>
                <w:sz w:val="20"/>
              </w:rPr>
              <w:t>，</w:t>
            </w:r>
            <w:r>
              <w:rPr>
                <w:rFonts w:ascii="Times New Roman" w:eastAsia="Times New Roman"/>
                <w:sz w:val="20"/>
              </w:rPr>
              <w:t>1</w:t>
            </w:r>
            <w:r>
              <w:rPr>
                <w:rFonts w:hint="eastAsia" w:ascii="Times New Roman" w:eastAsia="宋体"/>
                <w:sz w:val="20"/>
                <w:lang w:eastAsia="zh-CN"/>
              </w:rPr>
              <w:t>〕</w:t>
            </w:r>
          </w:p>
        </w:tc>
        <w:tc>
          <w:tcPr>
            <w:tcW w:w="879" w:type="dxa"/>
          </w:tcPr>
          <w:p w14:paraId="26D611E8">
            <w:pPr>
              <w:pStyle w:val="16"/>
              <w:spacing w:before="179" w:line="292" w:lineRule="auto"/>
              <w:ind w:left="338" w:right="128" w:hanging="200"/>
              <w:rPr>
                <w:sz w:val="20"/>
              </w:rPr>
            </w:pPr>
            <w:r>
              <w:rPr>
                <w:sz w:val="20"/>
              </w:rPr>
              <w:t>通用标准</w:t>
            </w:r>
          </w:p>
        </w:tc>
        <w:tc>
          <w:tcPr>
            <w:tcW w:w="1661" w:type="dxa"/>
          </w:tcPr>
          <w:p w14:paraId="0248CFD2">
            <w:pPr>
              <w:pStyle w:val="16"/>
              <w:spacing w:before="23"/>
              <w:ind w:left="107"/>
              <w:rPr>
                <w:sz w:val="20"/>
              </w:rPr>
            </w:pPr>
            <w:r>
              <w:rPr>
                <w:w w:val="95"/>
                <w:sz w:val="20"/>
              </w:rPr>
              <w:t>完全符合以上条</w:t>
            </w:r>
          </w:p>
          <w:p w14:paraId="03092E2A">
            <w:pPr>
              <w:pStyle w:val="16"/>
              <w:spacing w:before="2" w:line="310" w:lineRule="atLeast"/>
              <w:ind w:left="107" w:right="142"/>
              <w:rPr>
                <w:sz w:val="20"/>
              </w:rPr>
            </w:pPr>
            <w:r>
              <w:rPr>
                <w:spacing w:val="-17"/>
                <w:sz w:val="20"/>
              </w:rPr>
              <w:t xml:space="preserve">件得 </w:t>
            </w:r>
            <w:r>
              <w:rPr>
                <w:rFonts w:ascii="Times New Roman" w:hAnsi="Times New Roman" w:eastAsia="Times New Roman"/>
                <w:sz w:val="20"/>
              </w:rPr>
              <w:t>2</w:t>
            </w:r>
            <w:r>
              <w:rPr>
                <w:rFonts w:ascii="Times New Roman" w:hAnsi="Times New Roman" w:eastAsia="Times New Roman"/>
                <w:spacing w:val="-3"/>
                <w:sz w:val="20"/>
              </w:rPr>
              <w:t xml:space="preserve"> </w:t>
            </w:r>
            <w:r>
              <w:rPr>
                <w:spacing w:val="-4"/>
                <w:sz w:val="20"/>
              </w:rPr>
              <w:t>分，不符</w:t>
            </w:r>
            <w:r>
              <w:rPr>
                <w:w w:val="95"/>
                <w:sz w:val="20"/>
              </w:rPr>
              <w:t>合</w:t>
            </w:r>
            <w:r>
              <w:rPr>
                <w:rFonts w:hint="eastAsia" w:ascii="宋体" w:hAnsi="宋体" w:eastAsia="宋体"/>
                <w:w w:val="95"/>
                <w:sz w:val="20"/>
              </w:rPr>
              <w:t>①</w:t>
            </w:r>
            <w:r>
              <w:rPr>
                <w:w w:val="95"/>
                <w:sz w:val="20"/>
              </w:rPr>
              <w:t>或</w:t>
            </w:r>
            <w:r>
              <w:rPr>
                <w:rFonts w:hint="eastAsia" w:ascii="宋体" w:hAnsi="宋体" w:eastAsia="宋体"/>
                <w:w w:val="95"/>
                <w:sz w:val="20"/>
              </w:rPr>
              <w:t>②</w:t>
            </w:r>
            <w:r>
              <w:rPr>
                <w:spacing w:val="-5"/>
                <w:w w:val="95"/>
                <w:sz w:val="20"/>
              </w:rPr>
              <w:t>，每有</w:t>
            </w:r>
          </w:p>
        </w:tc>
        <w:tc>
          <w:tcPr>
            <w:tcW w:w="1170" w:type="dxa"/>
          </w:tcPr>
          <w:p w14:paraId="2145CF45">
            <w:pPr>
              <w:pStyle w:val="16"/>
              <w:spacing w:before="23"/>
              <w:ind w:left="106"/>
              <w:rPr>
                <w:sz w:val="20"/>
              </w:rPr>
            </w:pPr>
            <w:r>
              <w:rPr>
                <w:sz w:val="20"/>
              </w:rPr>
              <w:t>项目绩效</w:t>
            </w:r>
          </w:p>
          <w:p w14:paraId="6841193A">
            <w:pPr>
              <w:pStyle w:val="16"/>
              <w:spacing w:before="2" w:line="310" w:lineRule="atLeast"/>
              <w:ind w:left="106" w:right="252"/>
              <w:rPr>
                <w:sz w:val="20"/>
              </w:rPr>
            </w:pPr>
            <w:r>
              <w:rPr>
                <w:sz w:val="20"/>
              </w:rPr>
              <w:t>目标申报表</w:t>
            </w:r>
          </w:p>
        </w:tc>
      </w:tr>
    </w:tbl>
    <w:p w14:paraId="200D5054"/>
    <w:p w14:paraId="49A2801E">
      <w:pPr>
        <w:pStyle w:val="2"/>
      </w:pPr>
    </w:p>
    <w:tbl>
      <w:tblPr>
        <w:tblStyle w:val="1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1301"/>
        <w:gridCol w:w="1046"/>
        <w:gridCol w:w="443"/>
        <w:gridCol w:w="2011"/>
        <w:gridCol w:w="4102"/>
        <w:gridCol w:w="838"/>
        <w:gridCol w:w="879"/>
        <w:gridCol w:w="1661"/>
        <w:gridCol w:w="1170"/>
      </w:tblGrid>
      <w:tr w14:paraId="48F60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3" w:type="dxa"/>
            <w:shd w:val="clear" w:color="auto" w:fill="D6D6D6"/>
          </w:tcPr>
          <w:p w14:paraId="14265CE1">
            <w:pPr>
              <w:pStyle w:val="16"/>
              <w:spacing w:before="23"/>
              <w:ind w:left="160"/>
              <w:rPr>
                <w:b/>
                <w:sz w:val="20"/>
              </w:rPr>
            </w:pPr>
            <w:r>
              <w:rPr>
                <w:b/>
                <w:w w:val="95"/>
                <w:sz w:val="20"/>
              </w:rPr>
              <w:t>一级</w:t>
            </w:r>
          </w:p>
          <w:p w14:paraId="6F4D5C39">
            <w:pPr>
              <w:pStyle w:val="16"/>
              <w:spacing w:before="55"/>
              <w:ind w:left="160"/>
              <w:rPr>
                <w:b/>
                <w:sz w:val="20"/>
              </w:rPr>
            </w:pPr>
            <w:r>
              <w:rPr>
                <w:b/>
                <w:w w:val="95"/>
                <w:sz w:val="20"/>
              </w:rPr>
              <w:t>指标</w:t>
            </w:r>
          </w:p>
        </w:tc>
        <w:tc>
          <w:tcPr>
            <w:tcW w:w="1301" w:type="dxa"/>
            <w:shd w:val="clear" w:color="auto" w:fill="D6D6D6"/>
          </w:tcPr>
          <w:p w14:paraId="342096EE">
            <w:pPr>
              <w:pStyle w:val="16"/>
              <w:spacing w:before="178"/>
              <w:ind w:left="248"/>
              <w:rPr>
                <w:b/>
                <w:sz w:val="20"/>
              </w:rPr>
            </w:pPr>
            <w:r>
              <w:rPr>
                <w:b/>
                <w:sz w:val="20"/>
              </w:rPr>
              <w:t>二级指标</w:t>
            </w:r>
          </w:p>
        </w:tc>
        <w:tc>
          <w:tcPr>
            <w:tcW w:w="1046" w:type="dxa"/>
            <w:shd w:val="clear" w:color="auto" w:fill="D6D6D6"/>
          </w:tcPr>
          <w:p w14:paraId="6A5CD167">
            <w:pPr>
              <w:pStyle w:val="16"/>
              <w:spacing w:before="178"/>
              <w:ind w:left="121"/>
              <w:rPr>
                <w:b/>
                <w:sz w:val="20"/>
              </w:rPr>
            </w:pPr>
            <w:r>
              <w:rPr>
                <w:b/>
                <w:sz w:val="20"/>
              </w:rPr>
              <w:t>三级指标</w:t>
            </w:r>
          </w:p>
        </w:tc>
        <w:tc>
          <w:tcPr>
            <w:tcW w:w="443" w:type="dxa"/>
            <w:shd w:val="clear" w:color="auto" w:fill="D6D6D6"/>
          </w:tcPr>
          <w:p w14:paraId="4F68B0EA">
            <w:pPr>
              <w:pStyle w:val="16"/>
              <w:spacing w:before="23"/>
              <w:ind w:left="121"/>
              <w:rPr>
                <w:b/>
                <w:sz w:val="20"/>
              </w:rPr>
            </w:pPr>
            <w:r>
              <w:rPr>
                <w:b/>
                <w:w w:val="99"/>
                <w:sz w:val="20"/>
              </w:rPr>
              <w:t>权</w:t>
            </w:r>
          </w:p>
          <w:p w14:paraId="14BAF628">
            <w:pPr>
              <w:pStyle w:val="16"/>
              <w:spacing w:before="55"/>
              <w:ind w:left="121"/>
              <w:rPr>
                <w:b/>
                <w:sz w:val="20"/>
              </w:rPr>
            </w:pPr>
            <w:r>
              <w:rPr>
                <w:b/>
                <w:w w:val="99"/>
                <w:sz w:val="20"/>
              </w:rPr>
              <w:t>重</w:t>
            </w:r>
          </w:p>
        </w:tc>
        <w:tc>
          <w:tcPr>
            <w:tcW w:w="2011" w:type="dxa"/>
            <w:shd w:val="clear" w:color="auto" w:fill="D6D6D6"/>
          </w:tcPr>
          <w:p w14:paraId="593DE7A0">
            <w:pPr>
              <w:pStyle w:val="16"/>
              <w:spacing w:before="178"/>
              <w:ind w:left="602"/>
              <w:rPr>
                <w:b/>
                <w:sz w:val="20"/>
              </w:rPr>
            </w:pPr>
            <w:r>
              <w:rPr>
                <w:b/>
                <w:sz w:val="20"/>
              </w:rPr>
              <w:t>指标解释</w:t>
            </w:r>
          </w:p>
        </w:tc>
        <w:tc>
          <w:tcPr>
            <w:tcW w:w="4102" w:type="dxa"/>
            <w:shd w:val="clear" w:color="auto" w:fill="D6D6D6"/>
          </w:tcPr>
          <w:p w14:paraId="0ACC6604">
            <w:pPr>
              <w:pStyle w:val="16"/>
              <w:spacing w:before="178"/>
              <w:ind w:left="1628" w:right="1620"/>
              <w:jc w:val="center"/>
              <w:rPr>
                <w:b/>
                <w:sz w:val="20"/>
              </w:rPr>
            </w:pPr>
            <w:r>
              <w:rPr>
                <w:b/>
                <w:sz w:val="20"/>
              </w:rPr>
              <w:t>指标公式</w:t>
            </w:r>
          </w:p>
        </w:tc>
        <w:tc>
          <w:tcPr>
            <w:tcW w:w="838" w:type="dxa"/>
            <w:shd w:val="clear" w:color="auto" w:fill="D6D6D6"/>
          </w:tcPr>
          <w:p w14:paraId="27BB9636">
            <w:pPr>
              <w:pStyle w:val="16"/>
              <w:spacing w:before="178"/>
              <w:ind w:left="96" w:right="89"/>
              <w:jc w:val="center"/>
              <w:rPr>
                <w:b/>
                <w:sz w:val="20"/>
              </w:rPr>
            </w:pPr>
            <w:r>
              <w:rPr>
                <w:b/>
                <w:sz w:val="20"/>
              </w:rPr>
              <w:t>标杆值</w:t>
            </w:r>
          </w:p>
        </w:tc>
        <w:tc>
          <w:tcPr>
            <w:tcW w:w="879" w:type="dxa"/>
            <w:shd w:val="clear" w:color="auto" w:fill="D6D6D6"/>
          </w:tcPr>
          <w:p w14:paraId="031FF06A">
            <w:pPr>
              <w:pStyle w:val="16"/>
              <w:spacing w:before="23"/>
              <w:ind w:right="130"/>
              <w:jc w:val="right"/>
              <w:rPr>
                <w:b/>
                <w:sz w:val="20"/>
              </w:rPr>
            </w:pPr>
            <w:r>
              <w:rPr>
                <w:b/>
                <w:w w:val="95"/>
                <w:sz w:val="20"/>
              </w:rPr>
              <w:t>标杆值</w:t>
            </w:r>
          </w:p>
          <w:p w14:paraId="508656C5">
            <w:pPr>
              <w:pStyle w:val="16"/>
              <w:spacing w:before="55"/>
              <w:ind w:right="229"/>
              <w:jc w:val="right"/>
              <w:rPr>
                <w:b/>
                <w:sz w:val="20"/>
              </w:rPr>
            </w:pPr>
            <w:r>
              <w:rPr>
                <w:b/>
                <w:w w:val="95"/>
                <w:sz w:val="20"/>
              </w:rPr>
              <w:t>来源</w:t>
            </w:r>
          </w:p>
        </w:tc>
        <w:tc>
          <w:tcPr>
            <w:tcW w:w="1661" w:type="dxa"/>
            <w:shd w:val="clear" w:color="auto" w:fill="D6D6D6"/>
          </w:tcPr>
          <w:p w14:paraId="2DC78283">
            <w:pPr>
              <w:pStyle w:val="16"/>
              <w:spacing w:before="178"/>
              <w:ind w:left="428"/>
              <w:rPr>
                <w:b/>
                <w:sz w:val="20"/>
              </w:rPr>
            </w:pPr>
            <w:r>
              <w:rPr>
                <w:b/>
                <w:sz w:val="20"/>
              </w:rPr>
              <w:t>评分标准</w:t>
            </w:r>
          </w:p>
        </w:tc>
        <w:tc>
          <w:tcPr>
            <w:tcW w:w="1170" w:type="dxa"/>
            <w:shd w:val="clear" w:color="auto" w:fill="D6D6D6"/>
          </w:tcPr>
          <w:p w14:paraId="1667EBFD">
            <w:pPr>
              <w:pStyle w:val="16"/>
              <w:spacing w:before="23"/>
              <w:ind w:left="106" w:right="98"/>
              <w:jc w:val="center"/>
              <w:rPr>
                <w:b/>
                <w:sz w:val="20"/>
              </w:rPr>
            </w:pPr>
            <w:r>
              <w:rPr>
                <w:b/>
                <w:sz w:val="20"/>
              </w:rPr>
              <w:t>评分数据</w:t>
            </w:r>
          </w:p>
          <w:p w14:paraId="40424B28">
            <w:pPr>
              <w:pStyle w:val="16"/>
              <w:spacing w:before="55"/>
              <w:ind w:left="104" w:right="98"/>
              <w:jc w:val="center"/>
              <w:rPr>
                <w:b/>
                <w:sz w:val="20"/>
              </w:rPr>
            </w:pPr>
            <w:r>
              <w:rPr>
                <w:b/>
                <w:sz w:val="20"/>
              </w:rPr>
              <w:t>来源</w:t>
            </w:r>
          </w:p>
        </w:tc>
      </w:tr>
      <w:tr w14:paraId="7EC68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23" w:type="dxa"/>
            <w:vMerge w:val="restart"/>
          </w:tcPr>
          <w:p w14:paraId="23D0D46E">
            <w:pPr>
              <w:pStyle w:val="16"/>
              <w:jc w:val="center"/>
              <w:rPr>
                <w:rFonts w:ascii="宋体"/>
                <w:sz w:val="20"/>
              </w:rPr>
            </w:pPr>
          </w:p>
          <w:p w14:paraId="5E9CC23E">
            <w:pPr>
              <w:pStyle w:val="16"/>
              <w:spacing w:before="4"/>
              <w:jc w:val="center"/>
              <w:rPr>
                <w:rFonts w:ascii="宋体"/>
                <w:sz w:val="18"/>
              </w:rPr>
            </w:pPr>
          </w:p>
          <w:p w14:paraId="227535A5">
            <w:pPr>
              <w:pStyle w:val="16"/>
              <w:ind w:left="160"/>
              <w:jc w:val="center"/>
              <w:rPr>
                <w:w w:val="95"/>
                <w:sz w:val="20"/>
              </w:rPr>
            </w:pPr>
          </w:p>
          <w:p w14:paraId="768D7D95">
            <w:pPr>
              <w:pStyle w:val="16"/>
              <w:ind w:left="160"/>
              <w:jc w:val="center"/>
              <w:rPr>
                <w:w w:val="95"/>
                <w:sz w:val="20"/>
              </w:rPr>
            </w:pPr>
          </w:p>
          <w:p w14:paraId="251640B4">
            <w:pPr>
              <w:pStyle w:val="16"/>
              <w:ind w:left="160"/>
              <w:jc w:val="center"/>
              <w:rPr>
                <w:w w:val="95"/>
                <w:sz w:val="20"/>
              </w:rPr>
            </w:pPr>
          </w:p>
          <w:p w14:paraId="45E7BAB1">
            <w:pPr>
              <w:pStyle w:val="16"/>
              <w:ind w:left="160"/>
              <w:jc w:val="center"/>
              <w:rPr>
                <w:w w:val="95"/>
                <w:sz w:val="20"/>
              </w:rPr>
            </w:pPr>
          </w:p>
          <w:p w14:paraId="1D0E8218">
            <w:pPr>
              <w:pStyle w:val="16"/>
              <w:ind w:left="160"/>
              <w:jc w:val="center"/>
              <w:rPr>
                <w:w w:val="95"/>
                <w:sz w:val="20"/>
              </w:rPr>
            </w:pPr>
          </w:p>
          <w:p w14:paraId="6AF3226D">
            <w:pPr>
              <w:pStyle w:val="16"/>
              <w:ind w:left="160"/>
              <w:jc w:val="center"/>
              <w:rPr>
                <w:w w:val="95"/>
                <w:sz w:val="20"/>
              </w:rPr>
            </w:pPr>
          </w:p>
          <w:p w14:paraId="753860B1">
            <w:pPr>
              <w:pStyle w:val="16"/>
              <w:ind w:left="160"/>
              <w:jc w:val="center"/>
              <w:rPr>
                <w:w w:val="95"/>
                <w:sz w:val="20"/>
              </w:rPr>
            </w:pPr>
          </w:p>
          <w:p w14:paraId="62824FC4">
            <w:pPr>
              <w:pStyle w:val="16"/>
              <w:ind w:left="160"/>
              <w:jc w:val="center"/>
              <w:rPr>
                <w:w w:val="95"/>
                <w:sz w:val="20"/>
              </w:rPr>
            </w:pPr>
          </w:p>
          <w:p w14:paraId="57559C73">
            <w:pPr>
              <w:pStyle w:val="16"/>
              <w:ind w:left="160"/>
              <w:jc w:val="center"/>
              <w:rPr>
                <w:w w:val="95"/>
                <w:sz w:val="20"/>
              </w:rPr>
            </w:pPr>
          </w:p>
          <w:p w14:paraId="719CE126">
            <w:pPr>
              <w:pStyle w:val="16"/>
              <w:ind w:left="160"/>
              <w:jc w:val="center"/>
              <w:rPr>
                <w:w w:val="95"/>
                <w:sz w:val="20"/>
              </w:rPr>
            </w:pPr>
          </w:p>
          <w:p w14:paraId="27B2E364">
            <w:pPr>
              <w:pStyle w:val="16"/>
              <w:ind w:left="160"/>
              <w:jc w:val="center"/>
              <w:rPr>
                <w:w w:val="95"/>
                <w:sz w:val="20"/>
              </w:rPr>
            </w:pPr>
          </w:p>
          <w:p w14:paraId="00DBE728">
            <w:pPr>
              <w:pStyle w:val="16"/>
              <w:ind w:left="160"/>
              <w:jc w:val="center"/>
              <w:rPr>
                <w:w w:val="95"/>
                <w:sz w:val="20"/>
              </w:rPr>
            </w:pPr>
          </w:p>
          <w:p w14:paraId="6B4FB7F3">
            <w:pPr>
              <w:pStyle w:val="16"/>
              <w:ind w:left="160"/>
              <w:jc w:val="center"/>
              <w:rPr>
                <w:w w:val="95"/>
                <w:sz w:val="20"/>
              </w:rPr>
            </w:pPr>
          </w:p>
          <w:p w14:paraId="2F367281">
            <w:pPr>
              <w:pStyle w:val="16"/>
              <w:ind w:left="160"/>
              <w:jc w:val="center"/>
              <w:rPr>
                <w:w w:val="95"/>
                <w:sz w:val="20"/>
              </w:rPr>
            </w:pPr>
          </w:p>
          <w:p w14:paraId="601C77FD">
            <w:pPr>
              <w:pStyle w:val="16"/>
              <w:ind w:left="160"/>
              <w:jc w:val="center"/>
              <w:rPr>
                <w:w w:val="95"/>
                <w:sz w:val="20"/>
              </w:rPr>
            </w:pPr>
          </w:p>
          <w:p w14:paraId="51106674">
            <w:pPr>
              <w:pStyle w:val="16"/>
              <w:ind w:left="160"/>
              <w:jc w:val="center"/>
              <w:rPr>
                <w:w w:val="95"/>
                <w:sz w:val="20"/>
              </w:rPr>
            </w:pPr>
          </w:p>
          <w:p w14:paraId="5444FB34">
            <w:pPr>
              <w:pStyle w:val="16"/>
              <w:ind w:left="160"/>
              <w:jc w:val="center"/>
              <w:rPr>
                <w:w w:val="95"/>
                <w:sz w:val="20"/>
              </w:rPr>
            </w:pPr>
          </w:p>
          <w:p w14:paraId="7187973C">
            <w:pPr>
              <w:pStyle w:val="16"/>
              <w:ind w:left="160"/>
              <w:jc w:val="center"/>
              <w:rPr>
                <w:w w:val="95"/>
                <w:sz w:val="20"/>
              </w:rPr>
            </w:pPr>
          </w:p>
          <w:p w14:paraId="2264BC50">
            <w:pPr>
              <w:pStyle w:val="16"/>
              <w:ind w:left="160"/>
              <w:jc w:val="center"/>
              <w:rPr>
                <w:w w:val="95"/>
                <w:sz w:val="20"/>
              </w:rPr>
            </w:pPr>
          </w:p>
          <w:p w14:paraId="014F585F">
            <w:pPr>
              <w:pStyle w:val="16"/>
              <w:ind w:left="160"/>
              <w:jc w:val="center"/>
              <w:rPr>
                <w:w w:val="95"/>
                <w:sz w:val="20"/>
              </w:rPr>
            </w:pPr>
          </w:p>
          <w:p w14:paraId="2D3F8512">
            <w:pPr>
              <w:pStyle w:val="16"/>
              <w:ind w:left="160"/>
              <w:jc w:val="center"/>
              <w:rPr>
                <w:sz w:val="20"/>
              </w:rPr>
            </w:pPr>
            <w:r>
              <w:rPr>
                <w:w w:val="95"/>
                <w:sz w:val="20"/>
              </w:rPr>
              <w:t>管理</w:t>
            </w:r>
          </w:p>
          <w:p w14:paraId="6F8C0DAE">
            <w:pPr>
              <w:pStyle w:val="16"/>
              <w:spacing w:before="56" w:line="292" w:lineRule="auto"/>
              <w:ind w:left="160" w:right="150"/>
              <w:jc w:val="center"/>
              <w:rPr>
                <w:sz w:val="20"/>
              </w:rPr>
            </w:pPr>
            <w:r>
              <w:rPr>
                <w:sz w:val="20"/>
              </w:rPr>
              <w:t>（</w:t>
            </w:r>
            <w:r>
              <w:rPr>
                <w:rFonts w:ascii="Times New Roman" w:eastAsia="Times New Roman"/>
                <w:sz w:val="20"/>
              </w:rPr>
              <w:t xml:space="preserve">30 </w:t>
            </w:r>
            <w:r>
              <w:rPr>
                <w:w w:val="95"/>
                <w:sz w:val="20"/>
              </w:rPr>
              <w:t>分</w:t>
            </w:r>
            <w:r>
              <w:rPr>
                <w:spacing w:val="-15"/>
                <w:w w:val="95"/>
                <w:sz w:val="20"/>
              </w:rPr>
              <w:t>）</w:t>
            </w:r>
          </w:p>
        </w:tc>
        <w:tc>
          <w:tcPr>
            <w:tcW w:w="1301" w:type="dxa"/>
          </w:tcPr>
          <w:p w14:paraId="1D06A60C">
            <w:pPr>
              <w:pStyle w:val="16"/>
              <w:rPr>
                <w:rFonts w:ascii="Times New Roman"/>
                <w:sz w:val="18"/>
              </w:rPr>
            </w:pPr>
          </w:p>
        </w:tc>
        <w:tc>
          <w:tcPr>
            <w:tcW w:w="1046" w:type="dxa"/>
          </w:tcPr>
          <w:p w14:paraId="310C8242">
            <w:pPr>
              <w:pStyle w:val="16"/>
              <w:rPr>
                <w:rFonts w:ascii="Times New Roman"/>
                <w:sz w:val="18"/>
              </w:rPr>
            </w:pPr>
          </w:p>
        </w:tc>
        <w:tc>
          <w:tcPr>
            <w:tcW w:w="443" w:type="dxa"/>
          </w:tcPr>
          <w:p w14:paraId="072F774C">
            <w:pPr>
              <w:pStyle w:val="16"/>
              <w:rPr>
                <w:rFonts w:ascii="Times New Roman"/>
                <w:sz w:val="18"/>
              </w:rPr>
            </w:pPr>
          </w:p>
        </w:tc>
        <w:tc>
          <w:tcPr>
            <w:tcW w:w="2011" w:type="dxa"/>
          </w:tcPr>
          <w:p w14:paraId="44C97182">
            <w:pPr>
              <w:pStyle w:val="16"/>
              <w:spacing w:before="22" w:line="292" w:lineRule="auto"/>
              <w:ind w:left="108" w:right="292"/>
              <w:rPr>
                <w:sz w:val="20"/>
              </w:rPr>
            </w:pPr>
            <w:r>
              <w:rPr>
                <w:sz w:val="20"/>
              </w:rPr>
              <w:t>用以反映和考核项目绩效目标的明细</w:t>
            </w:r>
          </w:p>
          <w:p w14:paraId="6B85F829">
            <w:pPr>
              <w:pStyle w:val="16"/>
              <w:spacing w:line="255" w:lineRule="exact"/>
              <w:ind w:left="108"/>
              <w:rPr>
                <w:sz w:val="20"/>
              </w:rPr>
            </w:pPr>
            <w:r>
              <w:rPr>
                <w:sz w:val="20"/>
              </w:rPr>
              <w:t>化情况。</w:t>
            </w:r>
          </w:p>
        </w:tc>
        <w:tc>
          <w:tcPr>
            <w:tcW w:w="4102" w:type="dxa"/>
          </w:tcPr>
          <w:p w14:paraId="1B544564">
            <w:pPr>
              <w:pStyle w:val="16"/>
              <w:spacing w:before="22"/>
              <w:ind w:left="108"/>
              <w:rPr>
                <w:sz w:val="20"/>
              </w:rPr>
            </w:pPr>
            <w:r>
              <w:rPr>
                <w:sz w:val="20"/>
              </w:rPr>
              <w:t>量、可量化的指标值体现；</w:t>
            </w:r>
          </w:p>
          <w:p w14:paraId="1A1AD80D">
            <w:pPr>
              <w:pStyle w:val="16"/>
              <w:spacing w:before="2" w:line="310" w:lineRule="atLeast"/>
              <w:ind w:left="108" w:right="182"/>
              <w:rPr>
                <w:sz w:val="20"/>
              </w:rPr>
            </w:pPr>
            <w:r>
              <w:rPr>
                <w:rFonts w:hint="eastAsia" w:ascii="宋体" w:hAnsi="宋体" w:eastAsia="宋体"/>
                <w:sz w:val="20"/>
              </w:rPr>
              <w:t>③</w:t>
            </w:r>
            <w:r>
              <w:rPr>
                <w:sz w:val="20"/>
              </w:rPr>
              <w:t>绩效目标指标值的设定是否与项目目标任务数或计划数相对应。</w:t>
            </w:r>
          </w:p>
        </w:tc>
        <w:tc>
          <w:tcPr>
            <w:tcW w:w="838" w:type="dxa"/>
          </w:tcPr>
          <w:p w14:paraId="03903021">
            <w:pPr>
              <w:pStyle w:val="16"/>
              <w:rPr>
                <w:rFonts w:ascii="Times New Roman"/>
                <w:sz w:val="18"/>
              </w:rPr>
            </w:pPr>
          </w:p>
        </w:tc>
        <w:tc>
          <w:tcPr>
            <w:tcW w:w="879" w:type="dxa"/>
          </w:tcPr>
          <w:p w14:paraId="78217A42">
            <w:pPr>
              <w:pStyle w:val="16"/>
              <w:rPr>
                <w:rFonts w:ascii="Times New Roman"/>
                <w:sz w:val="18"/>
              </w:rPr>
            </w:pPr>
          </w:p>
        </w:tc>
        <w:tc>
          <w:tcPr>
            <w:tcW w:w="1661" w:type="dxa"/>
          </w:tcPr>
          <w:p w14:paraId="64317F91">
            <w:pPr>
              <w:pStyle w:val="16"/>
              <w:spacing w:before="22"/>
              <w:ind w:left="107"/>
              <w:rPr>
                <w:sz w:val="20"/>
              </w:rPr>
            </w:pPr>
            <w:r>
              <w:rPr>
                <w:sz w:val="20"/>
              </w:rPr>
              <w:t xml:space="preserve">一处扣 </w:t>
            </w:r>
            <w:r>
              <w:rPr>
                <w:rFonts w:ascii="Times New Roman" w:eastAsia="Times New Roman"/>
                <w:sz w:val="20"/>
              </w:rPr>
              <w:t xml:space="preserve">0.8 </w:t>
            </w:r>
            <w:r>
              <w:rPr>
                <w:sz w:val="20"/>
              </w:rPr>
              <w:t>分，</w:t>
            </w:r>
          </w:p>
          <w:p w14:paraId="4439A59B">
            <w:pPr>
              <w:pStyle w:val="16"/>
              <w:spacing w:before="56"/>
              <w:ind w:left="107"/>
              <w:rPr>
                <w:rFonts w:ascii="Times New Roman" w:hAnsi="Times New Roman" w:eastAsia="Times New Roman"/>
                <w:sz w:val="20"/>
              </w:rPr>
            </w:pPr>
            <w:r>
              <w:rPr>
                <w:sz w:val="20"/>
              </w:rPr>
              <w:t>不符合</w:t>
            </w:r>
            <w:r>
              <w:rPr>
                <w:rFonts w:hint="eastAsia" w:ascii="宋体" w:hAnsi="宋体" w:eastAsia="宋体"/>
                <w:sz w:val="20"/>
              </w:rPr>
              <w:t>③</w:t>
            </w:r>
            <w:r>
              <w:rPr>
                <w:sz w:val="20"/>
              </w:rPr>
              <w:t xml:space="preserve">扣 </w:t>
            </w:r>
            <w:r>
              <w:rPr>
                <w:rFonts w:ascii="Times New Roman" w:hAnsi="Times New Roman" w:eastAsia="Times New Roman"/>
                <w:sz w:val="20"/>
              </w:rPr>
              <w:t>0.4</w:t>
            </w:r>
          </w:p>
          <w:p w14:paraId="4AB05047">
            <w:pPr>
              <w:pStyle w:val="16"/>
              <w:spacing w:before="56"/>
              <w:ind w:left="107"/>
              <w:rPr>
                <w:sz w:val="20"/>
              </w:rPr>
            </w:pPr>
            <w:r>
              <w:rPr>
                <w:sz w:val="20"/>
              </w:rPr>
              <w:t>分，扣完为止。</w:t>
            </w:r>
          </w:p>
        </w:tc>
        <w:tc>
          <w:tcPr>
            <w:tcW w:w="1170" w:type="dxa"/>
          </w:tcPr>
          <w:p w14:paraId="2B94B4EE">
            <w:pPr>
              <w:pStyle w:val="16"/>
              <w:rPr>
                <w:rFonts w:ascii="Times New Roman"/>
                <w:sz w:val="18"/>
              </w:rPr>
            </w:pPr>
          </w:p>
        </w:tc>
      </w:tr>
      <w:tr w14:paraId="1471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723" w:type="dxa"/>
            <w:vMerge w:val="continue"/>
          </w:tcPr>
          <w:p w14:paraId="47CB01AA">
            <w:pPr>
              <w:rPr>
                <w:sz w:val="2"/>
                <w:szCs w:val="2"/>
              </w:rPr>
            </w:pPr>
          </w:p>
        </w:tc>
        <w:tc>
          <w:tcPr>
            <w:tcW w:w="1301" w:type="dxa"/>
            <w:vMerge w:val="restart"/>
          </w:tcPr>
          <w:p w14:paraId="5C550B42">
            <w:pPr>
              <w:pStyle w:val="16"/>
              <w:rPr>
                <w:rFonts w:ascii="宋体"/>
                <w:sz w:val="20"/>
              </w:rPr>
            </w:pPr>
          </w:p>
          <w:p w14:paraId="7C00A43D">
            <w:pPr>
              <w:pStyle w:val="16"/>
              <w:rPr>
                <w:rFonts w:ascii="宋体"/>
                <w:sz w:val="20"/>
              </w:rPr>
            </w:pPr>
          </w:p>
          <w:p w14:paraId="2F30A538">
            <w:pPr>
              <w:pStyle w:val="16"/>
              <w:rPr>
                <w:rFonts w:ascii="宋体"/>
                <w:sz w:val="20"/>
              </w:rPr>
            </w:pPr>
          </w:p>
          <w:p w14:paraId="6369A0B0">
            <w:pPr>
              <w:pStyle w:val="16"/>
              <w:rPr>
                <w:rFonts w:ascii="宋体"/>
                <w:sz w:val="20"/>
              </w:rPr>
            </w:pPr>
          </w:p>
          <w:p w14:paraId="3E1E1BF7">
            <w:pPr>
              <w:pStyle w:val="16"/>
              <w:rPr>
                <w:rFonts w:ascii="宋体"/>
                <w:sz w:val="20"/>
              </w:rPr>
            </w:pPr>
          </w:p>
          <w:p w14:paraId="23C5E85C">
            <w:pPr>
              <w:pStyle w:val="16"/>
              <w:rPr>
                <w:rFonts w:ascii="宋体"/>
                <w:sz w:val="20"/>
              </w:rPr>
            </w:pPr>
          </w:p>
          <w:p w14:paraId="57555189">
            <w:pPr>
              <w:pStyle w:val="16"/>
              <w:spacing w:before="4"/>
              <w:rPr>
                <w:rFonts w:ascii="宋体"/>
                <w:sz w:val="28"/>
              </w:rPr>
            </w:pPr>
          </w:p>
          <w:p w14:paraId="7B7A73B0">
            <w:pPr>
              <w:pStyle w:val="16"/>
              <w:spacing w:before="1" w:line="292" w:lineRule="auto"/>
              <w:ind w:left="150" w:right="140"/>
              <w:jc w:val="both"/>
              <w:rPr>
                <w:sz w:val="20"/>
              </w:rPr>
            </w:pPr>
            <w:r>
              <w:rPr>
                <w:sz w:val="20"/>
              </w:rPr>
              <w:t>编制新增地方政府专项债券资金平衡方案科学性和资金分配的合理性</w:t>
            </w:r>
          </w:p>
          <w:p w14:paraId="540DCE6C">
            <w:pPr>
              <w:pStyle w:val="16"/>
              <w:spacing w:line="253" w:lineRule="exact"/>
              <w:ind w:left="275"/>
              <w:jc w:val="both"/>
              <w:rPr>
                <w:sz w:val="20"/>
              </w:rPr>
            </w:pPr>
            <w:r>
              <w:rPr>
                <w:sz w:val="20"/>
              </w:rPr>
              <w:t>（</w:t>
            </w:r>
            <w:r>
              <w:rPr>
                <w:rFonts w:ascii="Times New Roman" w:eastAsia="Times New Roman"/>
                <w:sz w:val="20"/>
              </w:rPr>
              <w:t xml:space="preserve">4 </w:t>
            </w:r>
            <w:r>
              <w:rPr>
                <w:sz w:val="20"/>
              </w:rPr>
              <w:t>分）</w:t>
            </w:r>
          </w:p>
        </w:tc>
        <w:tc>
          <w:tcPr>
            <w:tcW w:w="1046" w:type="dxa"/>
          </w:tcPr>
          <w:p w14:paraId="0564916E">
            <w:pPr>
              <w:pStyle w:val="16"/>
              <w:rPr>
                <w:rFonts w:ascii="宋体"/>
                <w:sz w:val="20"/>
              </w:rPr>
            </w:pPr>
          </w:p>
          <w:p w14:paraId="1A7E83C1">
            <w:pPr>
              <w:pStyle w:val="16"/>
              <w:rPr>
                <w:rFonts w:ascii="宋体"/>
                <w:sz w:val="20"/>
              </w:rPr>
            </w:pPr>
          </w:p>
          <w:p w14:paraId="75213439">
            <w:pPr>
              <w:pStyle w:val="16"/>
              <w:rPr>
                <w:rFonts w:ascii="宋体"/>
                <w:sz w:val="20"/>
              </w:rPr>
            </w:pPr>
          </w:p>
          <w:p w14:paraId="69CC1F2C">
            <w:pPr>
              <w:pStyle w:val="16"/>
              <w:rPr>
                <w:rFonts w:ascii="宋体"/>
                <w:sz w:val="20"/>
              </w:rPr>
            </w:pPr>
          </w:p>
          <w:p w14:paraId="334CE2EF">
            <w:pPr>
              <w:pStyle w:val="16"/>
              <w:spacing w:before="1"/>
              <w:rPr>
                <w:rFonts w:ascii="宋体"/>
                <w:sz w:val="19"/>
              </w:rPr>
            </w:pPr>
          </w:p>
          <w:p w14:paraId="5CF3047A">
            <w:pPr>
              <w:pStyle w:val="16"/>
              <w:spacing w:line="292" w:lineRule="auto"/>
              <w:ind w:left="222" w:right="111" w:hanging="99"/>
              <w:rPr>
                <w:sz w:val="20"/>
              </w:rPr>
            </w:pPr>
            <w:r>
              <w:rPr>
                <w:sz w:val="20"/>
              </w:rPr>
              <w:t>平衡方案科学性</w:t>
            </w:r>
          </w:p>
        </w:tc>
        <w:tc>
          <w:tcPr>
            <w:tcW w:w="443" w:type="dxa"/>
          </w:tcPr>
          <w:p w14:paraId="59105E25">
            <w:pPr>
              <w:pStyle w:val="16"/>
              <w:rPr>
                <w:rFonts w:ascii="宋体"/>
              </w:rPr>
            </w:pPr>
          </w:p>
          <w:p w14:paraId="56902405">
            <w:pPr>
              <w:pStyle w:val="16"/>
              <w:rPr>
                <w:rFonts w:ascii="宋体"/>
              </w:rPr>
            </w:pPr>
          </w:p>
          <w:p w14:paraId="34F5A44C">
            <w:pPr>
              <w:pStyle w:val="16"/>
              <w:rPr>
                <w:rFonts w:ascii="宋体"/>
              </w:rPr>
            </w:pPr>
          </w:p>
          <w:p w14:paraId="114AC03A">
            <w:pPr>
              <w:pStyle w:val="16"/>
              <w:rPr>
                <w:rFonts w:ascii="宋体"/>
              </w:rPr>
            </w:pPr>
          </w:p>
          <w:p w14:paraId="10DCD5BB">
            <w:pPr>
              <w:pStyle w:val="16"/>
              <w:spacing w:before="4"/>
              <w:rPr>
                <w:rFonts w:ascii="宋体"/>
                <w:sz w:val="24"/>
              </w:rPr>
            </w:pPr>
          </w:p>
          <w:p w14:paraId="0EF248D7">
            <w:pPr>
              <w:pStyle w:val="16"/>
              <w:ind w:left="169"/>
              <w:rPr>
                <w:rFonts w:ascii="Times New Roman"/>
                <w:sz w:val="20"/>
              </w:rPr>
            </w:pPr>
            <w:r>
              <w:rPr>
                <w:rFonts w:ascii="Times New Roman"/>
                <w:w w:val="99"/>
                <w:sz w:val="20"/>
              </w:rPr>
              <w:t>2</w:t>
            </w:r>
          </w:p>
        </w:tc>
        <w:tc>
          <w:tcPr>
            <w:tcW w:w="2011" w:type="dxa"/>
          </w:tcPr>
          <w:p w14:paraId="3C794305">
            <w:pPr>
              <w:pStyle w:val="16"/>
              <w:spacing w:before="22" w:line="292" w:lineRule="auto"/>
              <w:ind w:left="108" w:right="93"/>
              <w:rPr>
                <w:sz w:val="20"/>
              </w:rPr>
            </w:pPr>
            <w:r>
              <w:rPr>
                <w:sz w:val="20"/>
              </w:rPr>
              <w:t>项目单位编制的平衡方案是否经过科学论证、有明确标准，申请的专项债券项目资金额度是否与制定的年度绩效目标相适应，用以反映和考核新增专项债券项目资金编制</w:t>
            </w:r>
          </w:p>
          <w:p w14:paraId="21DB9602">
            <w:pPr>
              <w:pStyle w:val="16"/>
              <w:spacing w:line="251" w:lineRule="exact"/>
              <w:ind w:left="108"/>
              <w:rPr>
                <w:sz w:val="20"/>
              </w:rPr>
            </w:pPr>
            <w:r>
              <w:rPr>
                <w:sz w:val="20"/>
              </w:rPr>
              <w:t>的科学性。</w:t>
            </w:r>
          </w:p>
        </w:tc>
        <w:tc>
          <w:tcPr>
            <w:tcW w:w="4102" w:type="dxa"/>
          </w:tcPr>
          <w:p w14:paraId="5862DBF6">
            <w:pPr>
              <w:pStyle w:val="16"/>
              <w:rPr>
                <w:rFonts w:ascii="宋体"/>
                <w:sz w:val="26"/>
              </w:rPr>
            </w:pPr>
          </w:p>
          <w:p w14:paraId="508E8EBE">
            <w:pPr>
              <w:pStyle w:val="16"/>
              <w:spacing w:before="1" w:line="292" w:lineRule="auto"/>
              <w:ind w:left="108" w:right="182"/>
              <w:rPr>
                <w:sz w:val="20"/>
              </w:rPr>
            </w:pPr>
            <w:r>
              <w:rPr>
                <w:rFonts w:hint="eastAsia" w:ascii="宋体" w:hAnsi="宋体" w:eastAsia="宋体"/>
                <w:sz w:val="20"/>
              </w:rPr>
              <w:t>①</w:t>
            </w:r>
            <w:r>
              <w:rPr>
                <w:sz w:val="20"/>
              </w:rPr>
              <w:t>项目单位编制的平衡方案是否经过科学论证；</w:t>
            </w:r>
          </w:p>
          <w:p w14:paraId="3A792D47">
            <w:pPr>
              <w:pStyle w:val="16"/>
              <w:spacing w:line="292" w:lineRule="auto"/>
              <w:ind w:left="108" w:right="182"/>
              <w:rPr>
                <w:sz w:val="20"/>
              </w:rPr>
            </w:pPr>
            <w:r>
              <w:rPr>
                <w:rFonts w:hint="eastAsia" w:ascii="宋体" w:hAnsi="宋体" w:eastAsia="宋体"/>
                <w:sz w:val="20"/>
              </w:rPr>
              <w:t>②</w:t>
            </w:r>
            <w:r>
              <w:rPr>
                <w:sz w:val="20"/>
              </w:rPr>
              <w:t>编制的内容与申请专项债券项目内容是否相匹配。</w:t>
            </w:r>
          </w:p>
          <w:p w14:paraId="533FAD1A">
            <w:pPr>
              <w:pStyle w:val="16"/>
              <w:spacing w:line="292" w:lineRule="auto"/>
              <w:ind w:left="108" w:right="182"/>
              <w:rPr>
                <w:sz w:val="20"/>
              </w:rPr>
            </w:pPr>
            <w:r>
              <w:rPr>
                <w:rFonts w:hint="eastAsia" w:ascii="宋体" w:hAnsi="宋体" w:eastAsia="宋体"/>
                <w:sz w:val="20"/>
              </w:rPr>
              <w:t>③</w:t>
            </w:r>
            <w:r>
              <w:rPr>
                <w:sz w:val="20"/>
              </w:rPr>
              <w:t>申请专项债券额度测算依据是否按照专项债券资金使用规定编制；</w:t>
            </w:r>
          </w:p>
          <w:p w14:paraId="27047298">
            <w:pPr>
              <w:pStyle w:val="16"/>
              <w:spacing w:line="292" w:lineRule="auto"/>
              <w:ind w:left="108" w:right="182"/>
              <w:rPr>
                <w:sz w:val="20"/>
              </w:rPr>
            </w:pPr>
            <w:r>
              <w:rPr>
                <w:rFonts w:hint="eastAsia" w:ascii="宋体" w:hAnsi="宋体" w:eastAsia="宋体"/>
                <w:sz w:val="20"/>
              </w:rPr>
              <w:t>④</w:t>
            </w:r>
            <w:r>
              <w:rPr>
                <w:sz w:val="20"/>
              </w:rPr>
              <w:t>申请的专项债券项目资金额度与当年专项债券项目任务是否相匹配。</w:t>
            </w:r>
          </w:p>
        </w:tc>
        <w:tc>
          <w:tcPr>
            <w:tcW w:w="838" w:type="dxa"/>
          </w:tcPr>
          <w:p w14:paraId="39EF810E">
            <w:pPr>
              <w:pStyle w:val="16"/>
              <w:rPr>
                <w:rFonts w:ascii="宋体"/>
              </w:rPr>
            </w:pPr>
          </w:p>
          <w:p w14:paraId="794324D2">
            <w:pPr>
              <w:pStyle w:val="16"/>
              <w:rPr>
                <w:rFonts w:ascii="宋体"/>
              </w:rPr>
            </w:pPr>
          </w:p>
          <w:p w14:paraId="01288093">
            <w:pPr>
              <w:pStyle w:val="16"/>
              <w:rPr>
                <w:rFonts w:ascii="宋体"/>
              </w:rPr>
            </w:pPr>
          </w:p>
          <w:p w14:paraId="4F46CD77">
            <w:pPr>
              <w:pStyle w:val="16"/>
              <w:rPr>
                <w:rFonts w:ascii="宋体"/>
              </w:rPr>
            </w:pPr>
          </w:p>
          <w:p w14:paraId="24F39308">
            <w:pPr>
              <w:pStyle w:val="16"/>
              <w:spacing w:before="3"/>
              <w:rPr>
                <w:rFonts w:ascii="宋体"/>
                <w:sz w:val="23"/>
              </w:rPr>
            </w:pPr>
          </w:p>
          <w:p w14:paraId="6E669647">
            <w:pPr>
              <w:pStyle w:val="16"/>
              <w:spacing w:before="1"/>
              <w:ind w:left="96" w:right="87"/>
              <w:jc w:val="center"/>
              <w:rPr>
                <w:rFonts w:hint="eastAsia" w:ascii="Times New Roman" w:eastAsia="宋体"/>
                <w:sz w:val="20"/>
                <w:lang w:eastAsia="zh-CN"/>
              </w:rPr>
            </w:pPr>
            <w:r>
              <w:rPr>
                <w:rFonts w:hint="eastAsia" w:ascii="Times New Roman" w:eastAsia="宋体"/>
                <w:sz w:val="20"/>
                <w:lang w:eastAsia="zh-CN"/>
              </w:rPr>
              <w:t>〔</w:t>
            </w:r>
            <w:r>
              <w:rPr>
                <w:rFonts w:ascii="Times New Roman" w:eastAsia="Times New Roman"/>
                <w:sz w:val="20"/>
              </w:rPr>
              <w:t>0</w:t>
            </w:r>
            <w:r>
              <w:rPr>
                <w:sz w:val="20"/>
              </w:rPr>
              <w:t>，</w:t>
            </w:r>
            <w:r>
              <w:rPr>
                <w:rFonts w:ascii="Times New Roman" w:eastAsia="Times New Roman"/>
                <w:sz w:val="20"/>
              </w:rPr>
              <w:t>1</w:t>
            </w:r>
            <w:r>
              <w:rPr>
                <w:rFonts w:hint="eastAsia" w:ascii="Times New Roman" w:eastAsia="宋体"/>
                <w:sz w:val="20"/>
                <w:lang w:eastAsia="zh-CN"/>
              </w:rPr>
              <w:t>〕</w:t>
            </w:r>
          </w:p>
        </w:tc>
        <w:tc>
          <w:tcPr>
            <w:tcW w:w="879" w:type="dxa"/>
          </w:tcPr>
          <w:p w14:paraId="44E9A552">
            <w:pPr>
              <w:pStyle w:val="16"/>
              <w:rPr>
                <w:rFonts w:ascii="宋体"/>
                <w:sz w:val="20"/>
              </w:rPr>
            </w:pPr>
          </w:p>
          <w:p w14:paraId="059EA076">
            <w:pPr>
              <w:pStyle w:val="16"/>
              <w:rPr>
                <w:rFonts w:ascii="宋体"/>
                <w:sz w:val="20"/>
              </w:rPr>
            </w:pPr>
          </w:p>
          <w:p w14:paraId="1CDC1046">
            <w:pPr>
              <w:pStyle w:val="16"/>
              <w:rPr>
                <w:rFonts w:ascii="宋体"/>
                <w:sz w:val="20"/>
              </w:rPr>
            </w:pPr>
          </w:p>
          <w:p w14:paraId="2E33DADF">
            <w:pPr>
              <w:pStyle w:val="16"/>
              <w:rPr>
                <w:rFonts w:ascii="宋体"/>
                <w:sz w:val="20"/>
              </w:rPr>
            </w:pPr>
          </w:p>
          <w:p w14:paraId="0B2912EF">
            <w:pPr>
              <w:pStyle w:val="16"/>
              <w:spacing w:before="1"/>
              <w:rPr>
                <w:rFonts w:ascii="宋体"/>
                <w:sz w:val="19"/>
              </w:rPr>
            </w:pPr>
          </w:p>
          <w:p w14:paraId="03809ED0">
            <w:pPr>
              <w:pStyle w:val="16"/>
              <w:spacing w:line="292" w:lineRule="auto"/>
              <w:ind w:left="338" w:right="128" w:hanging="200"/>
              <w:rPr>
                <w:sz w:val="20"/>
              </w:rPr>
            </w:pPr>
            <w:r>
              <w:rPr>
                <w:sz w:val="20"/>
              </w:rPr>
              <w:t>通用标准</w:t>
            </w:r>
          </w:p>
        </w:tc>
        <w:tc>
          <w:tcPr>
            <w:tcW w:w="1661" w:type="dxa"/>
          </w:tcPr>
          <w:p w14:paraId="47AA92FE">
            <w:pPr>
              <w:pStyle w:val="16"/>
              <w:rPr>
                <w:rFonts w:ascii="宋体"/>
                <w:sz w:val="20"/>
              </w:rPr>
            </w:pPr>
          </w:p>
          <w:p w14:paraId="07ADE049">
            <w:pPr>
              <w:pStyle w:val="16"/>
              <w:rPr>
                <w:rFonts w:ascii="宋体"/>
                <w:sz w:val="20"/>
              </w:rPr>
            </w:pPr>
          </w:p>
          <w:p w14:paraId="1719257A">
            <w:pPr>
              <w:pStyle w:val="16"/>
              <w:spacing w:before="7"/>
              <w:rPr>
                <w:rFonts w:ascii="宋体"/>
              </w:rPr>
            </w:pPr>
          </w:p>
          <w:p w14:paraId="3F035400">
            <w:pPr>
              <w:pStyle w:val="16"/>
              <w:spacing w:line="292" w:lineRule="auto"/>
              <w:ind w:left="107" w:right="142"/>
              <w:jc w:val="both"/>
              <w:rPr>
                <w:sz w:val="20"/>
              </w:rPr>
            </w:pPr>
            <w:r>
              <w:rPr>
                <w:spacing w:val="-3"/>
                <w:sz w:val="20"/>
              </w:rPr>
              <w:t>完全符合以上条</w:t>
            </w:r>
            <w:r>
              <w:rPr>
                <w:spacing w:val="-17"/>
                <w:sz w:val="20"/>
              </w:rPr>
              <w:t xml:space="preserve">件得 </w:t>
            </w:r>
            <w:r>
              <w:rPr>
                <w:rFonts w:ascii="Times New Roman" w:eastAsia="Times New Roman"/>
                <w:sz w:val="20"/>
              </w:rPr>
              <w:t xml:space="preserve">2 </w:t>
            </w:r>
            <w:r>
              <w:rPr>
                <w:spacing w:val="-4"/>
                <w:sz w:val="20"/>
              </w:rPr>
              <w:t>分，存在</w:t>
            </w:r>
            <w:r>
              <w:rPr>
                <w:spacing w:val="-3"/>
                <w:sz w:val="20"/>
              </w:rPr>
              <w:t>一处不符合，扣</w:t>
            </w:r>
          </w:p>
          <w:p w14:paraId="4C3A028F">
            <w:pPr>
              <w:pStyle w:val="16"/>
              <w:spacing w:line="292" w:lineRule="auto"/>
              <w:ind w:left="107" w:right="241"/>
              <w:jc w:val="both"/>
              <w:rPr>
                <w:sz w:val="20"/>
              </w:rPr>
            </w:pPr>
            <w:r>
              <w:rPr>
                <w:rFonts w:ascii="Times New Roman" w:eastAsia="Times New Roman"/>
                <w:sz w:val="20"/>
              </w:rPr>
              <w:t xml:space="preserve">0.5 </w:t>
            </w:r>
            <w:r>
              <w:rPr>
                <w:sz w:val="20"/>
              </w:rPr>
              <w:t>分，扣完为止。</w:t>
            </w:r>
          </w:p>
        </w:tc>
        <w:tc>
          <w:tcPr>
            <w:tcW w:w="1170" w:type="dxa"/>
          </w:tcPr>
          <w:p w14:paraId="5DF2AE81">
            <w:pPr>
              <w:pStyle w:val="16"/>
              <w:rPr>
                <w:rFonts w:ascii="宋体"/>
                <w:sz w:val="20"/>
              </w:rPr>
            </w:pPr>
          </w:p>
          <w:p w14:paraId="4B92400B">
            <w:pPr>
              <w:pStyle w:val="16"/>
              <w:rPr>
                <w:rFonts w:ascii="宋体"/>
                <w:sz w:val="20"/>
              </w:rPr>
            </w:pPr>
          </w:p>
          <w:p w14:paraId="04E703E4">
            <w:pPr>
              <w:pStyle w:val="16"/>
              <w:rPr>
                <w:rFonts w:ascii="宋体"/>
                <w:sz w:val="20"/>
              </w:rPr>
            </w:pPr>
          </w:p>
          <w:p w14:paraId="7F497E6E">
            <w:pPr>
              <w:pStyle w:val="16"/>
              <w:spacing w:before="9"/>
              <w:rPr>
                <w:rFonts w:ascii="宋体"/>
                <w:sz w:val="14"/>
              </w:rPr>
            </w:pPr>
          </w:p>
          <w:p w14:paraId="722BDD41">
            <w:pPr>
              <w:pStyle w:val="16"/>
              <w:spacing w:before="1" w:line="292" w:lineRule="auto"/>
              <w:ind w:left="106" w:right="50"/>
              <w:rPr>
                <w:sz w:val="20"/>
              </w:rPr>
            </w:pPr>
            <w:r>
              <w:rPr>
                <w:spacing w:val="-3"/>
                <w:sz w:val="20"/>
              </w:rPr>
              <w:t>立项文件、平衡方案、</w:t>
            </w:r>
            <w:r>
              <w:rPr>
                <w:sz w:val="20"/>
              </w:rPr>
              <w:t>专家评价 意见等</w:t>
            </w:r>
          </w:p>
        </w:tc>
      </w:tr>
      <w:tr w14:paraId="10877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723" w:type="dxa"/>
            <w:vMerge w:val="continue"/>
          </w:tcPr>
          <w:p w14:paraId="673EF598">
            <w:pPr>
              <w:rPr>
                <w:sz w:val="2"/>
                <w:szCs w:val="2"/>
              </w:rPr>
            </w:pPr>
          </w:p>
        </w:tc>
        <w:tc>
          <w:tcPr>
            <w:tcW w:w="1301" w:type="dxa"/>
            <w:vMerge w:val="continue"/>
            <w:tcBorders>
              <w:top w:val="nil"/>
            </w:tcBorders>
          </w:tcPr>
          <w:p w14:paraId="211538D6">
            <w:pPr>
              <w:rPr>
                <w:sz w:val="2"/>
                <w:szCs w:val="2"/>
              </w:rPr>
            </w:pPr>
          </w:p>
        </w:tc>
        <w:tc>
          <w:tcPr>
            <w:tcW w:w="1046" w:type="dxa"/>
          </w:tcPr>
          <w:p w14:paraId="0D584454">
            <w:pPr>
              <w:pStyle w:val="16"/>
              <w:rPr>
                <w:rFonts w:ascii="宋体"/>
                <w:sz w:val="20"/>
              </w:rPr>
            </w:pPr>
          </w:p>
          <w:p w14:paraId="64223525">
            <w:pPr>
              <w:pStyle w:val="16"/>
              <w:rPr>
                <w:rFonts w:ascii="宋体"/>
                <w:sz w:val="20"/>
              </w:rPr>
            </w:pPr>
          </w:p>
          <w:p w14:paraId="290F0A32">
            <w:pPr>
              <w:pStyle w:val="16"/>
              <w:rPr>
                <w:rFonts w:ascii="宋体"/>
                <w:sz w:val="20"/>
              </w:rPr>
            </w:pPr>
          </w:p>
          <w:p w14:paraId="1A40F66F">
            <w:pPr>
              <w:pStyle w:val="16"/>
              <w:spacing w:before="1"/>
              <w:rPr>
                <w:rFonts w:ascii="宋体"/>
                <w:sz w:val="27"/>
              </w:rPr>
            </w:pPr>
          </w:p>
          <w:p w14:paraId="7DAB06EC">
            <w:pPr>
              <w:pStyle w:val="16"/>
              <w:spacing w:line="292" w:lineRule="auto"/>
              <w:ind w:left="222" w:right="111" w:hanging="99"/>
              <w:rPr>
                <w:sz w:val="20"/>
              </w:rPr>
            </w:pPr>
            <w:r>
              <w:rPr>
                <w:sz w:val="20"/>
              </w:rPr>
              <w:t>资金分配合理性</w:t>
            </w:r>
          </w:p>
        </w:tc>
        <w:tc>
          <w:tcPr>
            <w:tcW w:w="443" w:type="dxa"/>
          </w:tcPr>
          <w:p w14:paraId="2E4E528E">
            <w:pPr>
              <w:pStyle w:val="16"/>
              <w:rPr>
                <w:rFonts w:ascii="宋体"/>
              </w:rPr>
            </w:pPr>
          </w:p>
          <w:p w14:paraId="41133C77">
            <w:pPr>
              <w:pStyle w:val="16"/>
              <w:rPr>
                <w:rFonts w:ascii="宋体"/>
              </w:rPr>
            </w:pPr>
          </w:p>
          <w:p w14:paraId="136C30E7">
            <w:pPr>
              <w:pStyle w:val="16"/>
              <w:rPr>
                <w:rFonts w:ascii="宋体"/>
              </w:rPr>
            </w:pPr>
          </w:p>
          <w:p w14:paraId="4DFE60E6">
            <w:pPr>
              <w:pStyle w:val="16"/>
              <w:rPr>
                <w:rFonts w:ascii="宋体"/>
              </w:rPr>
            </w:pPr>
          </w:p>
          <w:p w14:paraId="7F549B63">
            <w:pPr>
              <w:pStyle w:val="16"/>
              <w:spacing w:before="157"/>
              <w:ind w:left="169"/>
              <w:rPr>
                <w:rFonts w:ascii="Times New Roman"/>
                <w:sz w:val="20"/>
              </w:rPr>
            </w:pPr>
            <w:r>
              <w:rPr>
                <w:rFonts w:ascii="Times New Roman"/>
                <w:w w:val="99"/>
                <w:sz w:val="20"/>
              </w:rPr>
              <w:t>2</w:t>
            </w:r>
          </w:p>
        </w:tc>
        <w:tc>
          <w:tcPr>
            <w:tcW w:w="2011" w:type="dxa"/>
          </w:tcPr>
          <w:p w14:paraId="19DBF00E">
            <w:pPr>
              <w:pStyle w:val="16"/>
              <w:spacing w:before="24" w:line="292" w:lineRule="auto"/>
              <w:ind w:left="108" w:right="98"/>
              <w:rPr>
                <w:sz w:val="20"/>
              </w:rPr>
            </w:pPr>
            <w:r>
              <w:rPr>
                <w:sz w:val="20"/>
              </w:rPr>
              <w:t>项目单位编制的平衡方案中专项债券项目资金分配使用</w:t>
            </w:r>
            <w:r>
              <w:rPr>
                <w:spacing w:val="-3"/>
                <w:sz w:val="20"/>
              </w:rPr>
              <w:t>是否有测算依据，与</w:t>
            </w:r>
            <w:r>
              <w:rPr>
                <w:sz w:val="20"/>
              </w:rPr>
              <w:t>该项目所需资金的</w:t>
            </w:r>
            <w:r>
              <w:rPr>
                <w:spacing w:val="-3"/>
                <w:sz w:val="20"/>
              </w:rPr>
              <w:t>真实性是否相符，用</w:t>
            </w:r>
            <w:r>
              <w:rPr>
                <w:sz w:val="20"/>
              </w:rPr>
              <w:t>以反映和考核新增专项债券项目资金</w:t>
            </w:r>
          </w:p>
          <w:p w14:paraId="41F4F6D0">
            <w:pPr>
              <w:pStyle w:val="16"/>
              <w:spacing w:line="251" w:lineRule="exact"/>
              <w:ind w:left="108"/>
              <w:rPr>
                <w:sz w:val="20"/>
              </w:rPr>
            </w:pPr>
            <w:r>
              <w:rPr>
                <w:sz w:val="20"/>
              </w:rPr>
              <w:t>分配的合理性。</w:t>
            </w:r>
          </w:p>
        </w:tc>
        <w:tc>
          <w:tcPr>
            <w:tcW w:w="4102" w:type="dxa"/>
          </w:tcPr>
          <w:p w14:paraId="37014C8D">
            <w:pPr>
              <w:pStyle w:val="16"/>
              <w:rPr>
                <w:rFonts w:ascii="宋体"/>
                <w:sz w:val="20"/>
              </w:rPr>
            </w:pPr>
          </w:p>
          <w:p w14:paraId="3B3D31ED">
            <w:pPr>
              <w:pStyle w:val="16"/>
              <w:rPr>
                <w:rFonts w:ascii="宋体"/>
                <w:sz w:val="20"/>
              </w:rPr>
            </w:pPr>
          </w:p>
          <w:p w14:paraId="111CD57C">
            <w:pPr>
              <w:pStyle w:val="16"/>
              <w:rPr>
                <w:rFonts w:ascii="宋体"/>
                <w:sz w:val="20"/>
              </w:rPr>
            </w:pPr>
          </w:p>
          <w:p w14:paraId="27718DC0">
            <w:pPr>
              <w:pStyle w:val="16"/>
              <w:spacing w:before="11"/>
              <w:rPr>
                <w:rFonts w:ascii="宋体"/>
                <w:sz w:val="14"/>
              </w:rPr>
            </w:pPr>
          </w:p>
          <w:p w14:paraId="3FD7C731">
            <w:pPr>
              <w:pStyle w:val="16"/>
              <w:spacing w:before="1"/>
              <w:ind w:left="108"/>
              <w:rPr>
                <w:sz w:val="20"/>
              </w:rPr>
            </w:pPr>
            <w:r>
              <w:rPr>
                <w:rFonts w:hint="eastAsia" w:ascii="宋体" w:hAnsi="宋体" w:eastAsia="宋体"/>
                <w:sz w:val="20"/>
              </w:rPr>
              <w:t>①</w:t>
            </w:r>
            <w:r>
              <w:rPr>
                <w:sz w:val="20"/>
              </w:rPr>
              <w:t>专项债券资金分配使用依据是否充分；</w:t>
            </w:r>
          </w:p>
          <w:p w14:paraId="1EAA470F">
            <w:pPr>
              <w:pStyle w:val="16"/>
              <w:spacing w:before="55" w:line="292" w:lineRule="auto"/>
              <w:ind w:left="108" w:right="182"/>
              <w:rPr>
                <w:sz w:val="20"/>
              </w:rPr>
            </w:pPr>
            <w:r>
              <w:rPr>
                <w:rFonts w:hint="eastAsia" w:ascii="宋体" w:hAnsi="宋体" w:eastAsia="宋体"/>
                <w:sz w:val="20"/>
              </w:rPr>
              <w:t>②</w:t>
            </w:r>
            <w:r>
              <w:rPr>
                <w:sz w:val="20"/>
              </w:rPr>
              <w:t>预算资金、银行贷款、自有资金、债券资金额度分配是否合理。</w:t>
            </w:r>
          </w:p>
        </w:tc>
        <w:tc>
          <w:tcPr>
            <w:tcW w:w="838" w:type="dxa"/>
          </w:tcPr>
          <w:p w14:paraId="7A572CBC">
            <w:pPr>
              <w:pStyle w:val="16"/>
              <w:rPr>
                <w:rFonts w:ascii="宋体"/>
              </w:rPr>
            </w:pPr>
          </w:p>
          <w:p w14:paraId="3E2FFFE1">
            <w:pPr>
              <w:pStyle w:val="16"/>
              <w:rPr>
                <w:rFonts w:ascii="宋体"/>
              </w:rPr>
            </w:pPr>
          </w:p>
          <w:p w14:paraId="52CE427A">
            <w:pPr>
              <w:pStyle w:val="16"/>
              <w:rPr>
                <w:rFonts w:ascii="宋体"/>
              </w:rPr>
            </w:pPr>
          </w:p>
          <w:p w14:paraId="6BE8C252">
            <w:pPr>
              <w:pStyle w:val="16"/>
              <w:rPr>
                <w:rFonts w:ascii="宋体"/>
              </w:rPr>
            </w:pPr>
          </w:p>
          <w:p w14:paraId="401CE3E0">
            <w:pPr>
              <w:pStyle w:val="16"/>
              <w:spacing w:before="144"/>
              <w:ind w:left="96" w:right="87"/>
              <w:jc w:val="center"/>
              <w:rPr>
                <w:rFonts w:hint="eastAsia" w:ascii="Times New Roman" w:eastAsia="宋体"/>
                <w:sz w:val="20"/>
                <w:lang w:eastAsia="zh-CN"/>
              </w:rPr>
            </w:pPr>
            <w:r>
              <w:rPr>
                <w:rFonts w:hint="eastAsia" w:ascii="Times New Roman" w:eastAsia="宋体"/>
                <w:sz w:val="20"/>
                <w:lang w:eastAsia="zh-CN"/>
              </w:rPr>
              <w:t>〔</w:t>
            </w:r>
            <w:r>
              <w:rPr>
                <w:rFonts w:ascii="Times New Roman" w:eastAsia="Times New Roman"/>
                <w:sz w:val="20"/>
              </w:rPr>
              <w:t>0</w:t>
            </w:r>
            <w:r>
              <w:rPr>
                <w:sz w:val="20"/>
              </w:rPr>
              <w:t>，</w:t>
            </w:r>
            <w:r>
              <w:rPr>
                <w:rFonts w:ascii="Times New Roman" w:eastAsia="Times New Roman"/>
                <w:sz w:val="20"/>
              </w:rPr>
              <w:t>1</w:t>
            </w:r>
            <w:r>
              <w:rPr>
                <w:rFonts w:hint="eastAsia" w:ascii="Times New Roman" w:eastAsia="宋体"/>
                <w:sz w:val="20"/>
                <w:lang w:eastAsia="zh-CN"/>
              </w:rPr>
              <w:t>〕</w:t>
            </w:r>
          </w:p>
        </w:tc>
        <w:tc>
          <w:tcPr>
            <w:tcW w:w="879" w:type="dxa"/>
          </w:tcPr>
          <w:p w14:paraId="2C8CC343">
            <w:pPr>
              <w:pStyle w:val="16"/>
              <w:rPr>
                <w:rFonts w:ascii="宋体"/>
                <w:sz w:val="20"/>
              </w:rPr>
            </w:pPr>
          </w:p>
          <w:p w14:paraId="6E7C9313">
            <w:pPr>
              <w:pStyle w:val="16"/>
              <w:rPr>
                <w:rFonts w:ascii="宋体"/>
                <w:sz w:val="20"/>
              </w:rPr>
            </w:pPr>
          </w:p>
          <w:p w14:paraId="6CF5211A">
            <w:pPr>
              <w:pStyle w:val="16"/>
              <w:rPr>
                <w:rFonts w:ascii="宋体"/>
                <w:sz w:val="20"/>
              </w:rPr>
            </w:pPr>
          </w:p>
          <w:p w14:paraId="14B5B455">
            <w:pPr>
              <w:pStyle w:val="16"/>
              <w:spacing w:before="1"/>
              <w:rPr>
                <w:rFonts w:ascii="宋体"/>
                <w:sz w:val="27"/>
              </w:rPr>
            </w:pPr>
          </w:p>
          <w:p w14:paraId="5FBEB03B">
            <w:pPr>
              <w:pStyle w:val="16"/>
              <w:spacing w:line="292" w:lineRule="auto"/>
              <w:ind w:left="338" w:right="128" w:hanging="200"/>
              <w:rPr>
                <w:sz w:val="20"/>
              </w:rPr>
            </w:pPr>
            <w:r>
              <w:rPr>
                <w:sz w:val="20"/>
              </w:rPr>
              <w:t>通用标准</w:t>
            </w:r>
          </w:p>
        </w:tc>
        <w:tc>
          <w:tcPr>
            <w:tcW w:w="1661" w:type="dxa"/>
          </w:tcPr>
          <w:p w14:paraId="48511FC9">
            <w:pPr>
              <w:pStyle w:val="16"/>
              <w:rPr>
                <w:rFonts w:ascii="宋体"/>
              </w:rPr>
            </w:pPr>
          </w:p>
          <w:p w14:paraId="09490224">
            <w:pPr>
              <w:pStyle w:val="16"/>
              <w:rPr>
                <w:rFonts w:ascii="宋体"/>
              </w:rPr>
            </w:pPr>
          </w:p>
          <w:p w14:paraId="7BF9903F">
            <w:pPr>
              <w:pStyle w:val="16"/>
              <w:spacing w:before="9"/>
              <w:rPr>
                <w:rFonts w:ascii="宋体"/>
                <w:sz w:val="18"/>
              </w:rPr>
            </w:pPr>
          </w:p>
          <w:p w14:paraId="117083E5">
            <w:pPr>
              <w:pStyle w:val="16"/>
              <w:spacing w:line="292" w:lineRule="auto"/>
              <w:ind w:left="107" w:right="-15"/>
              <w:rPr>
                <w:sz w:val="20"/>
              </w:rPr>
            </w:pPr>
            <w:r>
              <w:rPr>
                <w:sz w:val="20"/>
              </w:rPr>
              <w:t>完全符合以上条</w:t>
            </w:r>
            <w:r>
              <w:rPr>
                <w:spacing w:val="-16"/>
                <w:sz w:val="20"/>
              </w:rPr>
              <w:t xml:space="preserve">件得 </w:t>
            </w:r>
            <w:r>
              <w:rPr>
                <w:rFonts w:ascii="Times New Roman" w:eastAsia="Times New Roman"/>
                <w:sz w:val="20"/>
              </w:rPr>
              <w:t>2</w:t>
            </w:r>
            <w:r>
              <w:rPr>
                <w:rFonts w:ascii="Times New Roman" w:eastAsia="Times New Roman"/>
                <w:spacing w:val="-2"/>
                <w:sz w:val="20"/>
              </w:rPr>
              <w:t xml:space="preserve"> </w:t>
            </w:r>
            <w:r>
              <w:rPr>
                <w:sz w:val="20"/>
              </w:rPr>
              <w:t xml:space="preserve">分，存在一处不符合，扣 </w:t>
            </w:r>
            <w:r>
              <w:rPr>
                <w:rFonts w:ascii="Times New Roman" w:eastAsia="Times New Roman"/>
                <w:sz w:val="20"/>
              </w:rPr>
              <w:t>1</w:t>
            </w:r>
            <w:r>
              <w:rPr>
                <w:rFonts w:ascii="Times New Roman" w:eastAsia="Times New Roman"/>
                <w:spacing w:val="-2"/>
                <w:sz w:val="20"/>
              </w:rPr>
              <w:t xml:space="preserve"> </w:t>
            </w:r>
            <w:r>
              <w:rPr>
                <w:spacing w:val="-2"/>
                <w:sz w:val="20"/>
              </w:rPr>
              <w:t>分，扣完为止。</w:t>
            </w:r>
          </w:p>
        </w:tc>
        <w:tc>
          <w:tcPr>
            <w:tcW w:w="1170" w:type="dxa"/>
          </w:tcPr>
          <w:p w14:paraId="7FD08132">
            <w:pPr>
              <w:pStyle w:val="16"/>
              <w:rPr>
                <w:rFonts w:ascii="宋体"/>
                <w:sz w:val="20"/>
              </w:rPr>
            </w:pPr>
          </w:p>
          <w:p w14:paraId="4F9BC656">
            <w:pPr>
              <w:pStyle w:val="16"/>
              <w:rPr>
                <w:rFonts w:ascii="宋体"/>
                <w:sz w:val="20"/>
              </w:rPr>
            </w:pPr>
          </w:p>
          <w:p w14:paraId="4F5B27C4">
            <w:pPr>
              <w:pStyle w:val="16"/>
              <w:spacing w:before="135" w:line="292" w:lineRule="auto"/>
              <w:ind w:left="106" w:right="98"/>
              <w:rPr>
                <w:sz w:val="20"/>
              </w:rPr>
            </w:pPr>
            <w:r>
              <w:rPr>
                <w:sz w:val="20"/>
              </w:rPr>
              <w:t>专项债券额度测算</w:t>
            </w:r>
            <w:r>
              <w:rPr>
                <w:spacing w:val="-13"/>
                <w:sz w:val="20"/>
              </w:rPr>
              <w:t>依据、平衡方案、项目</w:t>
            </w:r>
            <w:r>
              <w:rPr>
                <w:sz w:val="20"/>
              </w:rPr>
              <w:t>计划书等</w:t>
            </w:r>
          </w:p>
        </w:tc>
      </w:tr>
      <w:tr w14:paraId="16AF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723" w:type="dxa"/>
            <w:vMerge w:val="continue"/>
          </w:tcPr>
          <w:p w14:paraId="15D822AA">
            <w:pPr>
              <w:pStyle w:val="16"/>
              <w:spacing w:before="56" w:line="292" w:lineRule="auto"/>
              <w:ind w:left="160" w:right="150"/>
              <w:rPr>
                <w:sz w:val="20"/>
              </w:rPr>
            </w:pPr>
          </w:p>
        </w:tc>
        <w:tc>
          <w:tcPr>
            <w:tcW w:w="1301" w:type="dxa"/>
          </w:tcPr>
          <w:p w14:paraId="47BF0BF5">
            <w:pPr>
              <w:pStyle w:val="16"/>
              <w:spacing w:before="23" w:line="292" w:lineRule="auto"/>
              <w:ind w:left="150" w:right="140"/>
              <w:jc w:val="both"/>
              <w:rPr>
                <w:sz w:val="20"/>
              </w:rPr>
            </w:pPr>
            <w:r>
              <w:rPr>
                <w:sz w:val="20"/>
              </w:rPr>
              <w:t>新增地方政府专项债券资金管理制度健全性及组织实施有</w:t>
            </w:r>
          </w:p>
          <w:p w14:paraId="5230C835">
            <w:pPr>
              <w:pStyle w:val="16"/>
              <w:spacing w:line="253" w:lineRule="exact"/>
              <w:ind w:left="107"/>
              <w:jc w:val="both"/>
              <w:rPr>
                <w:sz w:val="20"/>
              </w:rPr>
            </w:pPr>
            <w:r>
              <w:rPr>
                <w:spacing w:val="-32"/>
                <w:sz w:val="20"/>
              </w:rPr>
              <w:t>效性</w:t>
            </w:r>
            <w:r>
              <w:rPr>
                <w:sz w:val="20"/>
              </w:rPr>
              <w:t>（</w:t>
            </w:r>
            <w:r>
              <w:rPr>
                <w:rFonts w:ascii="Times New Roman" w:eastAsia="Times New Roman"/>
                <w:sz w:val="20"/>
              </w:rPr>
              <w:t xml:space="preserve">12 </w:t>
            </w:r>
            <w:r>
              <w:rPr>
                <w:sz w:val="20"/>
              </w:rPr>
              <w:t>分</w:t>
            </w:r>
            <w:r>
              <w:rPr>
                <w:spacing w:val="-19"/>
                <w:sz w:val="20"/>
              </w:rPr>
              <w:t>）</w:t>
            </w:r>
          </w:p>
        </w:tc>
        <w:tc>
          <w:tcPr>
            <w:tcW w:w="1046" w:type="dxa"/>
          </w:tcPr>
          <w:p w14:paraId="2D79EB27">
            <w:pPr>
              <w:pStyle w:val="16"/>
              <w:rPr>
                <w:rFonts w:ascii="宋体"/>
                <w:sz w:val="20"/>
              </w:rPr>
            </w:pPr>
          </w:p>
          <w:p w14:paraId="6E7C0440">
            <w:pPr>
              <w:pStyle w:val="16"/>
              <w:rPr>
                <w:rFonts w:ascii="宋体"/>
                <w:sz w:val="20"/>
              </w:rPr>
            </w:pPr>
          </w:p>
          <w:p w14:paraId="6536B7AC">
            <w:pPr>
              <w:pStyle w:val="16"/>
              <w:spacing w:before="135" w:line="292" w:lineRule="auto"/>
              <w:ind w:left="222" w:right="111" w:hanging="99"/>
              <w:rPr>
                <w:sz w:val="20"/>
              </w:rPr>
            </w:pPr>
            <w:r>
              <w:rPr>
                <w:sz w:val="20"/>
              </w:rPr>
              <w:t>管理制度健全性</w:t>
            </w:r>
          </w:p>
        </w:tc>
        <w:tc>
          <w:tcPr>
            <w:tcW w:w="443" w:type="dxa"/>
          </w:tcPr>
          <w:p w14:paraId="5CCB813E">
            <w:pPr>
              <w:pStyle w:val="16"/>
              <w:rPr>
                <w:rFonts w:ascii="宋体"/>
              </w:rPr>
            </w:pPr>
          </w:p>
          <w:p w14:paraId="4E42BD12">
            <w:pPr>
              <w:pStyle w:val="16"/>
              <w:rPr>
                <w:rFonts w:ascii="宋体"/>
              </w:rPr>
            </w:pPr>
          </w:p>
          <w:p w14:paraId="7E3D8676">
            <w:pPr>
              <w:pStyle w:val="16"/>
              <w:spacing w:before="9"/>
              <w:rPr>
                <w:rFonts w:ascii="宋体"/>
                <w:sz w:val="19"/>
              </w:rPr>
            </w:pPr>
          </w:p>
          <w:p w14:paraId="2127EE60">
            <w:pPr>
              <w:pStyle w:val="16"/>
              <w:ind w:left="169"/>
              <w:rPr>
                <w:rFonts w:ascii="Times New Roman"/>
                <w:sz w:val="20"/>
              </w:rPr>
            </w:pPr>
            <w:r>
              <w:rPr>
                <w:rFonts w:ascii="Times New Roman"/>
                <w:w w:val="99"/>
                <w:sz w:val="20"/>
              </w:rPr>
              <w:t>6</w:t>
            </w:r>
          </w:p>
        </w:tc>
        <w:tc>
          <w:tcPr>
            <w:tcW w:w="2011" w:type="dxa"/>
          </w:tcPr>
          <w:p w14:paraId="53BC865F">
            <w:pPr>
              <w:pStyle w:val="16"/>
              <w:spacing w:before="23" w:line="292" w:lineRule="auto"/>
              <w:ind w:left="108" w:right="93" w:hanging="8"/>
              <w:jc w:val="center"/>
              <w:rPr>
                <w:sz w:val="20"/>
              </w:rPr>
            </w:pPr>
            <w:r>
              <w:rPr>
                <w:sz w:val="20"/>
              </w:rPr>
              <w:t xml:space="preserve">使用专项债券项目 实施单位财务和业 务管理制度是否健 </w:t>
            </w:r>
            <w:r>
              <w:rPr>
                <w:spacing w:val="-2"/>
                <w:w w:val="95"/>
                <w:sz w:val="20"/>
              </w:rPr>
              <w:t>全、是否符合法律法</w:t>
            </w:r>
            <w:r>
              <w:rPr>
                <w:spacing w:val="-4"/>
                <w:w w:val="95"/>
                <w:sz w:val="20"/>
              </w:rPr>
              <w:t>规和相关管理规定，</w:t>
            </w:r>
          </w:p>
          <w:p w14:paraId="530C0F14">
            <w:pPr>
              <w:pStyle w:val="16"/>
              <w:spacing w:line="253" w:lineRule="exact"/>
              <w:ind w:left="183" w:right="178"/>
              <w:jc w:val="center"/>
              <w:rPr>
                <w:sz w:val="20"/>
              </w:rPr>
            </w:pPr>
            <w:r>
              <w:rPr>
                <w:w w:val="95"/>
                <w:sz w:val="20"/>
              </w:rPr>
              <w:t>用以反映和考核专</w:t>
            </w:r>
          </w:p>
        </w:tc>
        <w:tc>
          <w:tcPr>
            <w:tcW w:w="4102" w:type="dxa"/>
          </w:tcPr>
          <w:p w14:paraId="6E2CA5A2">
            <w:pPr>
              <w:pStyle w:val="16"/>
              <w:spacing w:before="23" w:line="292" w:lineRule="auto"/>
              <w:ind w:left="108" w:right="182"/>
              <w:rPr>
                <w:sz w:val="20"/>
              </w:rPr>
            </w:pPr>
            <w:r>
              <w:rPr>
                <w:rFonts w:hint="eastAsia" w:ascii="宋体" w:hAnsi="宋体" w:eastAsia="宋体"/>
                <w:sz w:val="20"/>
              </w:rPr>
              <w:t>①</w:t>
            </w:r>
            <w:r>
              <w:rPr>
                <w:sz w:val="20"/>
              </w:rPr>
              <w:t>项目实施单位财务部门是否制定专项债券资金使用计划和资金管理办法；</w:t>
            </w:r>
          </w:p>
          <w:p w14:paraId="21AA08A4">
            <w:pPr>
              <w:pStyle w:val="16"/>
              <w:spacing w:line="292" w:lineRule="auto"/>
              <w:ind w:left="108" w:right="182"/>
              <w:rPr>
                <w:sz w:val="20"/>
              </w:rPr>
            </w:pPr>
            <w:r>
              <w:rPr>
                <w:rFonts w:hint="eastAsia" w:ascii="宋体" w:hAnsi="宋体" w:eastAsia="宋体"/>
                <w:sz w:val="20"/>
              </w:rPr>
              <w:t>②</w:t>
            </w:r>
            <w:r>
              <w:rPr>
                <w:sz w:val="20"/>
              </w:rPr>
              <w:t>所制定的财务管理制度及规定是否合法、合规、完整；</w:t>
            </w:r>
          </w:p>
          <w:p w14:paraId="56A19327">
            <w:pPr>
              <w:pStyle w:val="16"/>
              <w:spacing w:line="255" w:lineRule="exact"/>
              <w:ind w:left="108"/>
              <w:rPr>
                <w:sz w:val="20"/>
              </w:rPr>
            </w:pPr>
            <w:r>
              <w:rPr>
                <w:rFonts w:hint="eastAsia" w:ascii="宋体" w:hAnsi="宋体" w:eastAsia="宋体"/>
                <w:sz w:val="20"/>
              </w:rPr>
              <w:t>③</w:t>
            </w:r>
            <w:r>
              <w:rPr>
                <w:sz w:val="20"/>
              </w:rPr>
              <w:t>项目实施单位业务部门是否制定专项债券</w:t>
            </w:r>
          </w:p>
          <w:p w14:paraId="06D99CC1">
            <w:pPr>
              <w:pStyle w:val="16"/>
              <w:spacing w:before="55"/>
              <w:ind w:left="108"/>
              <w:rPr>
                <w:sz w:val="20"/>
              </w:rPr>
            </w:pPr>
            <w:r>
              <w:rPr>
                <w:sz w:val="20"/>
              </w:rPr>
              <w:t>项目管理办法；</w:t>
            </w:r>
          </w:p>
        </w:tc>
        <w:tc>
          <w:tcPr>
            <w:tcW w:w="838" w:type="dxa"/>
          </w:tcPr>
          <w:p w14:paraId="597CF9BF">
            <w:pPr>
              <w:pStyle w:val="16"/>
              <w:rPr>
                <w:rFonts w:ascii="宋体"/>
              </w:rPr>
            </w:pPr>
          </w:p>
          <w:p w14:paraId="77A4DAC0">
            <w:pPr>
              <w:pStyle w:val="16"/>
              <w:rPr>
                <w:rFonts w:ascii="宋体"/>
              </w:rPr>
            </w:pPr>
          </w:p>
          <w:p w14:paraId="5A42C2AC">
            <w:pPr>
              <w:pStyle w:val="16"/>
              <w:spacing w:before="9"/>
              <w:rPr>
                <w:rFonts w:ascii="宋体"/>
                <w:sz w:val="18"/>
              </w:rPr>
            </w:pPr>
          </w:p>
          <w:p w14:paraId="040480E8">
            <w:pPr>
              <w:pStyle w:val="16"/>
              <w:ind w:left="96" w:right="87"/>
              <w:jc w:val="center"/>
              <w:rPr>
                <w:rFonts w:hint="eastAsia" w:ascii="Times New Roman" w:eastAsia="宋体"/>
                <w:sz w:val="20"/>
                <w:lang w:eastAsia="zh-CN"/>
              </w:rPr>
            </w:pPr>
            <w:r>
              <w:rPr>
                <w:rFonts w:hint="eastAsia" w:ascii="Times New Roman" w:eastAsia="宋体"/>
                <w:sz w:val="20"/>
                <w:lang w:eastAsia="zh-CN"/>
              </w:rPr>
              <w:t>〔</w:t>
            </w:r>
            <w:r>
              <w:rPr>
                <w:rFonts w:ascii="Times New Roman" w:eastAsia="Times New Roman"/>
                <w:sz w:val="20"/>
              </w:rPr>
              <w:t>0</w:t>
            </w:r>
            <w:r>
              <w:rPr>
                <w:sz w:val="20"/>
              </w:rPr>
              <w:t>，</w:t>
            </w:r>
            <w:r>
              <w:rPr>
                <w:rFonts w:ascii="Times New Roman" w:eastAsia="Times New Roman"/>
                <w:sz w:val="20"/>
              </w:rPr>
              <w:t>1</w:t>
            </w:r>
            <w:r>
              <w:rPr>
                <w:rFonts w:hint="eastAsia" w:ascii="Times New Roman" w:eastAsia="宋体"/>
                <w:sz w:val="20"/>
                <w:lang w:eastAsia="zh-CN"/>
              </w:rPr>
              <w:t>〕</w:t>
            </w:r>
          </w:p>
        </w:tc>
        <w:tc>
          <w:tcPr>
            <w:tcW w:w="879" w:type="dxa"/>
          </w:tcPr>
          <w:p w14:paraId="1779BAAF">
            <w:pPr>
              <w:pStyle w:val="16"/>
              <w:rPr>
                <w:rFonts w:ascii="宋体"/>
                <w:sz w:val="20"/>
              </w:rPr>
            </w:pPr>
          </w:p>
          <w:p w14:paraId="30B66D94">
            <w:pPr>
              <w:pStyle w:val="16"/>
              <w:rPr>
                <w:rFonts w:ascii="宋体"/>
                <w:sz w:val="20"/>
              </w:rPr>
            </w:pPr>
          </w:p>
          <w:p w14:paraId="6BF0911F">
            <w:pPr>
              <w:pStyle w:val="16"/>
              <w:spacing w:before="135" w:line="292" w:lineRule="auto"/>
              <w:ind w:left="338" w:right="128" w:hanging="200"/>
              <w:rPr>
                <w:sz w:val="20"/>
              </w:rPr>
            </w:pPr>
            <w:r>
              <w:rPr>
                <w:sz w:val="20"/>
              </w:rPr>
              <w:t>通用标准</w:t>
            </w:r>
          </w:p>
        </w:tc>
        <w:tc>
          <w:tcPr>
            <w:tcW w:w="1661" w:type="dxa"/>
          </w:tcPr>
          <w:p w14:paraId="4B23DCF6">
            <w:pPr>
              <w:pStyle w:val="16"/>
              <w:spacing w:before="179" w:line="292" w:lineRule="auto"/>
              <w:ind w:left="107" w:right="121" w:firstLine="21"/>
              <w:jc w:val="both"/>
              <w:rPr>
                <w:sz w:val="20"/>
              </w:rPr>
            </w:pPr>
            <w:r>
              <w:rPr>
                <w:spacing w:val="-3"/>
                <w:sz w:val="20"/>
              </w:rPr>
              <w:t>完全符合以上条</w:t>
            </w:r>
            <w:r>
              <w:rPr>
                <w:spacing w:val="-17"/>
                <w:sz w:val="20"/>
              </w:rPr>
              <w:t xml:space="preserve">件得 </w:t>
            </w:r>
            <w:r>
              <w:rPr>
                <w:rFonts w:ascii="Times New Roman" w:eastAsia="Times New Roman"/>
                <w:sz w:val="20"/>
              </w:rPr>
              <w:t xml:space="preserve">6 </w:t>
            </w:r>
            <w:r>
              <w:rPr>
                <w:sz w:val="20"/>
              </w:rPr>
              <w:t>分，存在一处不符合，扣</w:t>
            </w:r>
          </w:p>
          <w:p w14:paraId="497C49D2">
            <w:pPr>
              <w:pStyle w:val="16"/>
              <w:spacing w:line="292" w:lineRule="auto"/>
              <w:ind w:left="630" w:right="169" w:hanging="452"/>
              <w:jc w:val="both"/>
              <w:rPr>
                <w:sz w:val="20"/>
              </w:rPr>
            </w:pPr>
            <w:r>
              <w:rPr>
                <w:rFonts w:ascii="Times New Roman" w:eastAsia="Times New Roman"/>
                <w:sz w:val="20"/>
              </w:rPr>
              <w:t xml:space="preserve">1.5 </w:t>
            </w:r>
            <w:r>
              <w:rPr>
                <w:sz w:val="20"/>
              </w:rPr>
              <w:t>分，扣完为止。</w:t>
            </w:r>
          </w:p>
        </w:tc>
        <w:tc>
          <w:tcPr>
            <w:tcW w:w="1170" w:type="dxa"/>
          </w:tcPr>
          <w:p w14:paraId="5ECC71F4">
            <w:pPr>
              <w:pStyle w:val="16"/>
              <w:spacing w:before="23" w:line="292" w:lineRule="auto"/>
              <w:ind w:left="106" w:right="50" w:firstLine="76"/>
              <w:rPr>
                <w:sz w:val="20"/>
              </w:rPr>
            </w:pPr>
            <w:r>
              <w:rPr>
                <w:sz w:val="20"/>
              </w:rPr>
              <w:t>财务管理</w:t>
            </w:r>
            <w:r>
              <w:rPr>
                <w:spacing w:val="-10"/>
                <w:sz w:val="20"/>
              </w:rPr>
              <w:t>制度、资金</w:t>
            </w:r>
            <w:r>
              <w:rPr>
                <w:spacing w:val="-11"/>
                <w:sz w:val="20"/>
              </w:rPr>
              <w:t>管理办法、</w:t>
            </w:r>
            <w:r>
              <w:rPr>
                <w:sz w:val="20"/>
              </w:rPr>
              <w:t xml:space="preserve">业务管理 </w:t>
            </w:r>
            <w:r>
              <w:rPr>
                <w:spacing w:val="-10"/>
                <w:sz w:val="20"/>
              </w:rPr>
              <w:t>制度、项目</w:t>
            </w:r>
          </w:p>
          <w:p w14:paraId="757DBEED">
            <w:pPr>
              <w:pStyle w:val="16"/>
              <w:spacing w:line="253" w:lineRule="exact"/>
              <w:ind w:left="183"/>
              <w:rPr>
                <w:sz w:val="20"/>
              </w:rPr>
            </w:pPr>
            <w:r>
              <w:rPr>
                <w:sz w:val="20"/>
              </w:rPr>
              <w:t>管理办法</w:t>
            </w:r>
          </w:p>
        </w:tc>
      </w:tr>
      <w:tr w14:paraId="1802A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23" w:type="dxa"/>
            <w:vMerge w:val="continue"/>
          </w:tcPr>
          <w:p w14:paraId="1C8449C5">
            <w:pPr>
              <w:pStyle w:val="16"/>
              <w:rPr>
                <w:rFonts w:ascii="Times New Roman"/>
                <w:sz w:val="18"/>
              </w:rPr>
            </w:pPr>
          </w:p>
        </w:tc>
        <w:tc>
          <w:tcPr>
            <w:tcW w:w="1301" w:type="dxa"/>
            <w:vMerge w:val="restart"/>
          </w:tcPr>
          <w:p w14:paraId="214B9B27">
            <w:pPr>
              <w:pStyle w:val="16"/>
              <w:rPr>
                <w:rFonts w:ascii="Times New Roman"/>
                <w:sz w:val="18"/>
              </w:rPr>
            </w:pPr>
          </w:p>
        </w:tc>
        <w:tc>
          <w:tcPr>
            <w:tcW w:w="1046" w:type="dxa"/>
            <w:vMerge w:val="restart"/>
          </w:tcPr>
          <w:p w14:paraId="1C7185D5">
            <w:pPr>
              <w:pStyle w:val="16"/>
              <w:rPr>
                <w:rFonts w:ascii="Times New Roman"/>
                <w:sz w:val="18"/>
              </w:rPr>
            </w:pPr>
          </w:p>
        </w:tc>
        <w:tc>
          <w:tcPr>
            <w:tcW w:w="443" w:type="dxa"/>
            <w:vMerge w:val="restart"/>
          </w:tcPr>
          <w:p w14:paraId="7E1756D8">
            <w:pPr>
              <w:pStyle w:val="16"/>
              <w:rPr>
                <w:rFonts w:ascii="Times New Roman"/>
                <w:sz w:val="18"/>
              </w:rPr>
            </w:pPr>
          </w:p>
        </w:tc>
        <w:tc>
          <w:tcPr>
            <w:tcW w:w="2011" w:type="dxa"/>
            <w:tcBorders>
              <w:bottom w:val="nil"/>
            </w:tcBorders>
          </w:tcPr>
          <w:p w14:paraId="4936F957">
            <w:pPr>
              <w:pStyle w:val="16"/>
              <w:spacing w:before="22"/>
              <w:ind w:left="183" w:right="178"/>
              <w:jc w:val="center"/>
              <w:rPr>
                <w:sz w:val="20"/>
              </w:rPr>
            </w:pPr>
            <w:r>
              <w:rPr>
                <w:sz w:val="20"/>
              </w:rPr>
              <w:t>项债券项目顺利实</w:t>
            </w:r>
          </w:p>
        </w:tc>
        <w:tc>
          <w:tcPr>
            <w:tcW w:w="4102" w:type="dxa"/>
            <w:tcBorders>
              <w:bottom w:val="nil"/>
            </w:tcBorders>
          </w:tcPr>
          <w:p w14:paraId="1D060CD7">
            <w:pPr>
              <w:pStyle w:val="16"/>
              <w:spacing w:before="22"/>
              <w:ind w:left="108"/>
              <w:rPr>
                <w:sz w:val="20"/>
              </w:rPr>
            </w:pPr>
            <w:r>
              <w:rPr>
                <w:rFonts w:hint="eastAsia" w:ascii="宋体" w:hAnsi="宋体" w:eastAsia="宋体"/>
                <w:sz w:val="20"/>
              </w:rPr>
              <w:t>④</w:t>
            </w:r>
            <w:r>
              <w:rPr>
                <w:sz w:val="20"/>
              </w:rPr>
              <w:t>所制定的业务管理制度及规定是否合法、</w:t>
            </w:r>
          </w:p>
        </w:tc>
        <w:tc>
          <w:tcPr>
            <w:tcW w:w="838" w:type="dxa"/>
            <w:vMerge w:val="restart"/>
          </w:tcPr>
          <w:p w14:paraId="548D5404">
            <w:pPr>
              <w:pStyle w:val="16"/>
              <w:rPr>
                <w:rFonts w:ascii="Times New Roman"/>
                <w:sz w:val="18"/>
              </w:rPr>
            </w:pPr>
          </w:p>
        </w:tc>
        <w:tc>
          <w:tcPr>
            <w:tcW w:w="879" w:type="dxa"/>
            <w:vMerge w:val="restart"/>
          </w:tcPr>
          <w:p w14:paraId="3AD86380">
            <w:pPr>
              <w:pStyle w:val="16"/>
              <w:rPr>
                <w:rFonts w:ascii="Times New Roman"/>
                <w:sz w:val="18"/>
              </w:rPr>
            </w:pPr>
          </w:p>
        </w:tc>
        <w:tc>
          <w:tcPr>
            <w:tcW w:w="1661" w:type="dxa"/>
            <w:vMerge w:val="restart"/>
          </w:tcPr>
          <w:p w14:paraId="6CCCEC00">
            <w:pPr>
              <w:pStyle w:val="16"/>
              <w:rPr>
                <w:rFonts w:ascii="Times New Roman"/>
                <w:sz w:val="18"/>
              </w:rPr>
            </w:pPr>
          </w:p>
        </w:tc>
        <w:tc>
          <w:tcPr>
            <w:tcW w:w="1170" w:type="dxa"/>
            <w:tcBorders>
              <w:bottom w:val="nil"/>
            </w:tcBorders>
          </w:tcPr>
          <w:p w14:paraId="1A6FCD84">
            <w:pPr>
              <w:pStyle w:val="16"/>
              <w:spacing w:before="22"/>
              <w:ind w:left="6"/>
              <w:jc w:val="center"/>
              <w:rPr>
                <w:sz w:val="20"/>
              </w:rPr>
            </w:pPr>
            <w:r>
              <w:rPr>
                <w:w w:val="99"/>
                <w:sz w:val="20"/>
              </w:rPr>
              <w:t>等</w:t>
            </w:r>
          </w:p>
        </w:tc>
      </w:tr>
      <w:tr w14:paraId="72FD5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3" w:type="dxa"/>
            <w:vMerge w:val="continue"/>
          </w:tcPr>
          <w:p w14:paraId="40062C55">
            <w:pPr>
              <w:rPr>
                <w:sz w:val="2"/>
                <w:szCs w:val="2"/>
              </w:rPr>
            </w:pPr>
          </w:p>
        </w:tc>
        <w:tc>
          <w:tcPr>
            <w:tcW w:w="1301" w:type="dxa"/>
            <w:vMerge w:val="continue"/>
            <w:tcBorders>
              <w:top w:val="nil"/>
            </w:tcBorders>
          </w:tcPr>
          <w:p w14:paraId="58DEF6BB">
            <w:pPr>
              <w:rPr>
                <w:sz w:val="2"/>
                <w:szCs w:val="2"/>
              </w:rPr>
            </w:pPr>
          </w:p>
        </w:tc>
        <w:tc>
          <w:tcPr>
            <w:tcW w:w="1046" w:type="dxa"/>
            <w:vMerge w:val="continue"/>
            <w:tcBorders>
              <w:top w:val="nil"/>
            </w:tcBorders>
          </w:tcPr>
          <w:p w14:paraId="2AA209F3">
            <w:pPr>
              <w:rPr>
                <w:sz w:val="2"/>
                <w:szCs w:val="2"/>
              </w:rPr>
            </w:pPr>
          </w:p>
        </w:tc>
        <w:tc>
          <w:tcPr>
            <w:tcW w:w="443" w:type="dxa"/>
            <w:vMerge w:val="continue"/>
            <w:tcBorders>
              <w:top w:val="nil"/>
            </w:tcBorders>
          </w:tcPr>
          <w:p w14:paraId="59922B3A">
            <w:pPr>
              <w:rPr>
                <w:sz w:val="2"/>
                <w:szCs w:val="2"/>
              </w:rPr>
            </w:pPr>
          </w:p>
        </w:tc>
        <w:tc>
          <w:tcPr>
            <w:tcW w:w="2011" w:type="dxa"/>
            <w:tcBorders>
              <w:top w:val="nil"/>
            </w:tcBorders>
          </w:tcPr>
          <w:p w14:paraId="1BF8C727">
            <w:pPr>
              <w:pStyle w:val="16"/>
              <w:spacing w:before="16"/>
              <w:ind w:left="183" w:right="175"/>
              <w:jc w:val="center"/>
              <w:rPr>
                <w:sz w:val="20"/>
              </w:rPr>
            </w:pPr>
            <w:r>
              <w:rPr>
                <w:sz w:val="20"/>
              </w:rPr>
              <w:t>施的保障能力。</w:t>
            </w:r>
          </w:p>
        </w:tc>
        <w:tc>
          <w:tcPr>
            <w:tcW w:w="4102" w:type="dxa"/>
            <w:tcBorders>
              <w:top w:val="nil"/>
            </w:tcBorders>
          </w:tcPr>
          <w:p w14:paraId="16EEE382">
            <w:pPr>
              <w:pStyle w:val="16"/>
              <w:spacing w:before="16"/>
              <w:ind w:left="108"/>
              <w:rPr>
                <w:sz w:val="20"/>
              </w:rPr>
            </w:pPr>
            <w:r>
              <w:rPr>
                <w:sz w:val="20"/>
              </w:rPr>
              <w:t>合规、完整。</w:t>
            </w:r>
          </w:p>
        </w:tc>
        <w:tc>
          <w:tcPr>
            <w:tcW w:w="838" w:type="dxa"/>
            <w:vMerge w:val="continue"/>
            <w:tcBorders>
              <w:top w:val="nil"/>
            </w:tcBorders>
          </w:tcPr>
          <w:p w14:paraId="52C6DFFF">
            <w:pPr>
              <w:rPr>
                <w:sz w:val="2"/>
                <w:szCs w:val="2"/>
              </w:rPr>
            </w:pPr>
          </w:p>
        </w:tc>
        <w:tc>
          <w:tcPr>
            <w:tcW w:w="879" w:type="dxa"/>
            <w:vMerge w:val="continue"/>
            <w:tcBorders>
              <w:top w:val="nil"/>
            </w:tcBorders>
          </w:tcPr>
          <w:p w14:paraId="0A1E904A">
            <w:pPr>
              <w:rPr>
                <w:sz w:val="2"/>
                <w:szCs w:val="2"/>
              </w:rPr>
            </w:pPr>
          </w:p>
        </w:tc>
        <w:tc>
          <w:tcPr>
            <w:tcW w:w="1661" w:type="dxa"/>
            <w:vMerge w:val="continue"/>
            <w:tcBorders>
              <w:top w:val="nil"/>
            </w:tcBorders>
          </w:tcPr>
          <w:p w14:paraId="30B9533C">
            <w:pPr>
              <w:rPr>
                <w:sz w:val="2"/>
                <w:szCs w:val="2"/>
              </w:rPr>
            </w:pPr>
          </w:p>
        </w:tc>
        <w:tc>
          <w:tcPr>
            <w:tcW w:w="1170" w:type="dxa"/>
            <w:tcBorders>
              <w:top w:val="nil"/>
            </w:tcBorders>
          </w:tcPr>
          <w:p w14:paraId="70A92E58">
            <w:pPr>
              <w:pStyle w:val="16"/>
              <w:rPr>
                <w:rFonts w:ascii="Times New Roman"/>
                <w:sz w:val="18"/>
              </w:rPr>
            </w:pPr>
          </w:p>
        </w:tc>
      </w:tr>
      <w:tr w14:paraId="05F96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23" w:type="dxa"/>
            <w:vMerge w:val="continue"/>
          </w:tcPr>
          <w:p w14:paraId="66DCCFF8">
            <w:pPr>
              <w:rPr>
                <w:sz w:val="2"/>
                <w:szCs w:val="2"/>
              </w:rPr>
            </w:pPr>
          </w:p>
        </w:tc>
        <w:tc>
          <w:tcPr>
            <w:tcW w:w="1301" w:type="dxa"/>
            <w:vMerge w:val="continue"/>
            <w:tcBorders>
              <w:top w:val="nil"/>
            </w:tcBorders>
          </w:tcPr>
          <w:p w14:paraId="5DC0A900">
            <w:pPr>
              <w:rPr>
                <w:sz w:val="2"/>
                <w:szCs w:val="2"/>
              </w:rPr>
            </w:pPr>
          </w:p>
        </w:tc>
        <w:tc>
          <w:tcPr>
            <w:tcW w:w="1046" w:type="dxa"/>
            <w:tcBorders>
              <w:bottom w:val="nil"/>
            </w:tcBorders>
          </w:tcPr>
          <w:p w14:paraId="5B423FA0">
            <w:pPr>
              <w:pStyle w:val="16"/>
              <w:rPr>
                <w:rFonts w:ascii="Times New Roman"/>
                <w:sz w:val="18"/>
              </w:rPr>
            </w:pPr>
          </w:p>
        </w:tc>
        <w:tc>
          <w:tcPr>
            <w:tcW w:w="443" w:type="dxa"/>
            <w:tcBorders>
              <w:bottom w:val="nil"/>
            </w:tcBorders>
          </w:tcPr>
          <w:p w14:paraId="187A02B9">
            <w:pPr>
              <w:pStyle w:val="16"/>
              <w:rPr>
                <w:rFonts w:ascii="Times New Roman"/>
                <w:sz w:val="18"/>
              </w:rPr>
            </w:pPr>
          </w:p>
        </w:tc>
        <w:tc>
          <w:tcPr>
            <w:tcW w:w="2011" w:type="dxa"/>
            <w:tcBorders>
              <w:bottom w:val="nil"/>
            </w:tcBorders>
          </w:tcPr>
          <w:p w14:paraId="60DF4F10">
            <w:pPr>
              <w:pStyle w:val="16"/>
              <w:rPr>
                <w:rFonts w:ascii="Times New Roman"/>
                <w:sz w:val="18"/>
              </w:rPr>
            </w:pPr>
          </w:p>
        </w:tc>
        <w:tc>
          <w:tcPr>
            <w:tcW w:w="4102" w:type="dxa"/>
            <w:tcBorders>
              <w:bottom w:val="nil"/>
            </w:tcBorders>
          </w:tcPr>
          <w:p w14:paraId="72357438">
            <w:pPr>
              <w:pStyle w:val="16"/>
              <w:spacing w:before="22"/>
              <w:ind w:left="108"/>
              <w:rPr>
                <w:sz w:val="20"/>
              </w:rPr>
            </w:pPr>
            <w:r>
              <w:rPr>
                <w:rFonts w:hint="eastAsia" w:ascii="宋体" w:hAnsi="宋体" w:eastAsia="宋体"/>
                <w:sz w:val="20"/>
              </w:rPr>
              <w:t>①</w:t>
            </w:r>
            <w:r>
              <w:rPr>
                <w:sz w:val="20"/>
              </w:rPr>
              <w:t>项目实施是否遵守相关法律法规和相关管</w:t>
            </w:r>
          </w:p>
        </w:tc>
        <w:tc>
          <w:tcPr>
            <w:tcW w:w="838" w:type="dxa"/>
            <w:tcBorders>
              <w:bottom w:val="nil"/>
            </w:tcBorders>
          </w:tcPr>
          <w:p w14:paraId="56B385B9">
            <w:pPr>
              <w:pStyle w:val="16"/>
              <w:rPr>
                <w:rFonts w:ascii="Times New Roman"/>
                <w:sz w:val="18"/>
              </w:rPr>
            </w:pPr>
          </w:p>
        </w:tc>
        <w:tc>
          <w:tcPr>
            <w:tcW w:w="879" w:type="dxa"/>
            <w:tcBorders>
              <w:bottom w:val="nil"/>
            </w:tcBorders>
          </w:tcPr>
          <w:p w14:paraId="1BD5CA5B">
            <w:pPr>
              <w:pStyle w:val="16"/>
              <w:rPr>
                <w:rFonts w:ascii="Times New Roman"/>
                <w:sz w:val="18"/>
              </w:rPr>
            </w:pPr>
          </w:p>
        </w:tc>
        <w:tc>
          <w:tcPr>
            <w:tcW w:w="1661" w:type="dxa"/>
            <w:tcBorders>
              <w:bottom w:val="nil"/>
            </w:tcBorders>
          </w:tcPr>
          <w:p w14:paraId="284DF5F8">
            <w:pPr>
              <w:pStyle w:val="16"/>
              <w:rPr>
                <w:rFonts w:ascii="Times New Roman"/>
                <w:sz w:val="18"/>
              </w:rPr>
            </w:pPr>
          </w:p>
        </w:tc>
        <w:tc>
          <w:tcPr>
            <w:tcW w:w="1170" w:type="dxa"/>
            <w:vMerge w:val="restart"/>
          </w:tcPr>
          <w:p w14:paraId="01902C35">
            <w:pPr>
              <w:pStyle w:val="16"/>
              <w:rPr>
                <w:rFonts w:ascii="宋体"/>
                <w:sz w:val="20"/>
              </w:rPr>
            </w:pPr>
          </w:p>
          <w:p w14:paraId="0AC127BB">
            <w:pPr>
              <w:pStyle w:val="16"/>
              <w:spacing w:before="3"/>
              <w:rPr>
                <w:rFonts w:ascii="宋体"/>
                <w:sz w:val="18"/>
              </w:rPr>
            </w:pPr>
          </w:p>
          <w:p w14:paraId="4DFBE73F">
            <w:pPr>
              <w:pStyle w:val="16"/>
              <w:spacing w:line="292" w:lineRule="auto"/>
              <w:ind w:left="106" w:right="96" w:hanging="3"/>
              <w:jc w:val="center"/>
              <w:rPr>
                <w:sz w:val="20"/>
              </w:rPr>
            </w:pPr>
            <w:r>
              <w:rPr>
                <w:sz w:val="20"/>
              </w:rPr>
              <w:t>资金到账和支出凭</w:t>
            </w:r>
            <w:r>
              <w:rPr>
                <w:spacing w:val="-13"/>
                <w:sz w:val="20"/>
              </w:rPr>
              <w:t>证、调整及</w:t>
            </w:r>
            <w:r>
              <w:rPr>
                <w:sz w:val="20"/>
              </w:rPr>
              <w:t>支出调整</w:t>
            </w:r>
            <w:r>
              <w:rPr>
                <w:spacing w:val="-13"/>
                <w:sz w:val="20"/>
              </w:rPr>
              <w:t>手续、合同书、验收报告、技术鉴</w:t>
            </w:r>
            <w:r>
              <w:rPr>
                <w:sz w:val="20"/>
              </w:rPr>
              <w:t>定等资料</w:t>
            </w:r>
          </w:p>
        </w:tc>
      </w:tr>
      <w:tr w14:paraId="1DB1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23" w:type="dxa"/>
            <w:vMerge w:val="continue"/>
          </w:tcPr>
          <w:p w14:paraId="5F76188E">
            <w:pPr>
              <w:rPr>
                <w:sz w:val="2"/>
                <w:szCs w:val="2"/>
              </w:rPr>
            </w:pPr>
          </w:p>
        </w:tc>
        <w:tc>
          <w:tcPr>
            <w:tcW w:w="1301" w:type="dxa"/>
            <w:vMerge w:val="continue"/>
            <w:tcBorders>
              <w:top w:val="nil"/>
            </w:tcBorders>
          </w:tcPr>
          <w:p w14:paraId="4D474263">
            <w:pPr>
              <w:rPr>
                <w:sz w:val="2"/>
                <w:szCs w:val="2"/>
              </w:rPr>
            </w:pPr>
          </w:p>
        </w:tc>
        <w:tc>
          <w:tcPr>
            <w:tcW w:w="1046" w:type="dxa"/>
            <w:tcBorders>
              <w:top w:val="nil"/>
              <w:bottom w:val="nil"/>
            </w:tcBorders>
          </w:tcPr>
          <w:p w14:paraId="0420F917">
            <w:pPr>
              <w:pStyle w:val="16"/>
              <w:rPr>
                <w:rFonts w:ascii="Times New Roman"/>
                <w:sz w:val="18"/>
              </w:rPr>
            </w:pPr>
          </w:p>
        </w:tc>
        <w:tc>
          <w:tcPr>
            <w:tcW w:w="443" w:type="dxa"/>
            <w:tcBorders>
              <w:top w:val="nil"/>
              <w:bottom w:val="nil"/>
            </w:tcBorders>
          </w:tcPr>
          <w:p w14:paraId="522E233B">
            <w:pPr>
              <w:pStyle w:val="16"/>
              <w:rPr>
                <w:rFonts w:ascii="Times New Roman"/>
                <w:sz w:val="18"/>
              </w:rPr>
            </w:pPr>
          </w:p>
        </w:tc>
        <w:tc>
          <w:tcPr>
            <w:tcW w:w="2011" w:type="dxa"/>
            <w:tcBorders>
              <w:top w:val="nil"/>
              <w:bottom w:val="nil"/>
            </w:tcBorders>
          </w:tcPr>
          <w:p w14:paraId="3DF0524D">
            <w:pPr>
              <w:pStyle w:val="16"/>
              <w:rPr>
                <w:rFonts w:ascii="Times New Roman"/>
                <w:sz w:val="18"/>
              </w:rPr>
            </w:pPr>
          </w:p>
        </w:tc>
        <w:tc>
          <w:tcPr>
            <w:tcW w:w="4102" w:type="dxa"/>
            <w:tcBorders>
              <w:top w:val="nil"/>
              <w:bottom w:val="nil"/>
            </w:tcBorders>
          </w:tcPr>
          <w:p w14:paraId="3FE6CF5A">
            <w:pPr>
              <w:pStyle w:val="16"/>
              <w:spacing w:before="16"/>
              <w:ind w:left="108"/>
              <w:rPr>
                <w:sz w:val="20"/>
              </w:rPr>
            </w:pPr>
            <w:r>
              <w:rPr>
                <w:sz w:val="20"/>
              </w:rPr>
              <w:t>理规定；</w:t>
            </w:r>
          </w:p>
        </w:tc>
        <w:tc>
          <w:tcPr>
            <w:tcW w:w="838" w:type="dxa"/>
            <w:tcBorders>
              <w:top w:val="nil"/>
              <w:bottom w:val="nil"/>
            </w:tcBorders>
          </w:tcPr>
          <w:p w14:paraId="2EFD1C3F">
            <w:pPr>
              <w:pStyle w:val="16"/>
              <w:rPr>
                <w:rFonts w:ascii="Times New Roman"/>
                <w:sz w:val="18"/>
              </w:rPr>
            </w:pPr>
          </w:p>
        </w:tc>
        <w:tc>
          <w:tcPr>
            <w:tcW w:w="879" w:type="dxa"/>
            <w:tcBorders>
              <w:top w:val="nil"/>
              <w:bottom w:val="nil"/>
            </w:tcBorders>
          </w:tcPr>
          <w:p w14:paraId="2D646964">
            <w:pPr>
              <w:pStyle w:val="16"/>
              <w:rPr>
                <w:rFonts w:ascii="Times New Roman"/>
                <w:sz w:val="18"/>
              </w:rPr>
            </w:pPr>
          </w:p>
        </w:tc>
        <w:tc>
          <w:tcPr>
            <w:tcW w:w="1661" w:type="dxa"/>
            <w:tcBorders>
              <w:top w:val="nil"/>
              <w:bottom w:val="nil"/>
            </w:tcBorders>
          </w:tcPr>
          <w:p w14:paraId="0B8712A0">
            <w:pPr>
              <w:pStyle w:val="16"/>
              <w:rPr>
                <w:rFonts w:ascii="Times New Roman"/>
                <w:sz w:val="18"/>
              </w:rPr>
            </w:pPr>
          </w:p>
        </w:tc>
        <w:tc>
          <w:tcPr>
            <w:tcW w:w="1170" w:type="dxa"/>
            <w:vMerge w:val="continue"/>
            <w:tcBorders>
              <w:top w:val="nil"/>
            </w:tcBorders>
          </w:tcPr>
          <w:p w14:paraId="738A257A">
            <w:pPr>
              <w:rPr>
                <w:sz w:val="2"/>
                <w:szCs w:val="2"/>
              </w:rPr>
            </w:pPr>
          </w:p>
        </w:tc>
      </w:tr>
      <w:tr w14:paraId="448F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723" w:type="dxa"/>
            <w:vMerge w:val="continue"/>
          </w:tcPr>
          <w:p w14:paraId="340DA7D6">
            <w:pPr>
              <w:rPr>
                <w:sz w:val="2"/>
                <w:szCs w:val="2"/>
              </w:rPr>
            </w:pPr>
          </w:p>
        </w:tc>
        <w:tc>
          <w:tcPr>
            <w:tcW w:w="1301" w:type="dxa"/>
            <w:vMerge w:val="continue"/>
            <w:tcBorders>
              <w:top w:val="nil"/>
            </w:tcBorders>
          </w:tcPr>
          <w:p w14:paraId="5453C211">
            <w:pPr>
              <w:rPr>
                <w:sz w:val="2"/>
                <w:szCs w:val="2"/>
              </w:rPr>
            </w:pPr>
          </w:p>
        </w:tc>
        <w:tc>
          <w:tcPr>
            <w:tcW w:w="1046" w:type="dxa"/>
            <w:tcBorders>
              <w:top w:val="nil"/>
              <w:bottom w:val="nil"/>
            </w:tcBorders>
          </w:tcPr>
          <w:p w14:paraId="140F3051">
            <w:pPr>
              <w:pStyle w:val="16"/>
              <w:rPr>
                <w:rFonts w:ascii="宋体"/>
                <w:sz w:val="20"/>
              </w:rPr>
            </w:pPr>
          </w:p>
          <w:p w14:paraId="74805F92">
            <w:pPr>
              <w:pStyle w:val="16"/>
              <w:rPr>
                <w:rFonts w:ascii="宋体"/>
                <w:sz w:val="20"/>
              </w:rPr>
            </w:pPr>
          </w:p>
          <w:p w14:paraId="63F51F1D">
            <w:pPr>
              <w:pStyle w:val="16"/>
              <w:spacing w:before="2"/>
              <w:rPr>
                <w:rFonts w:ascii="宋体"/>
              </w:rPr>
            </w:pPr>
          </w:p>
          <w:p w14:paraId="36A588AC">
            <w:pPr>
              <w:pStyle w:val="16"/>
              <w:spacing w:line="292" w:lineRule="auto"/>
              <w:ind w:left="222" w:right="111" w:hanging="99"/>
              <w:rPr>
                <w:sz w:val="20"/>
              </w:rPr>
            </w:pPr>
            <w:r>
              <w:rPr>
                <w:sz w:val="20"/>
              </w:rPr>
              <w:t>组织实施有效性</w:t>
            </w:r>
          </w:p>
        </w:tc>
        <w:tc>
          <w:tcPr>
            <w:tcW w:w="443" w:type="dxa"/>
            <w:tcBorders>
              <w:top w:val="nil"/>
              <w:bottom w:val="nil"/>
            </w:tcBorders>
          </w:tcPr>
          <w:p w14:paraId="390FFF58">
            <w:pPr>
              <w:pStyle w:val="16"/>
              <w:rPr>
                <w:rFonts w:ascii="宋体"/>
              </w:rPr>
            </w:pPr>
          </w:p>
          <w:p w14:paraId="513330F9">
            <w:pPr>
              <w:pStyle w:val="16"/>
              <w:rPr>
                <w:rFonts w:ascii="宋体"/>
              </w:rPr>
            </w:pPr>
          </w:p>
          <w:p w14:paraId="683CF246">
            <w:pPr>
              <w:pStyle w:val="16"/>
              <w:spacing w:before="4"/>
              <w:rPr>
                <w:rFonts w:ascii="宋体"/>
                <w:sz w:val="31"/>
              </w:rPr>
            </w:pPr>
          </w:p>
          <w:p w14:paraId="4BF429FF">
            <w:pPr>
              <w:pStyle w:val="16"/>
              <w:spacing w:before="1"/>
              <w:ind w:left="169"/>
              <w:rPr>
                <w:rFonts w:ascii="Times New Roman"/>
                <w:sz w:val="20"/>
              </w:rPr>
            </w:pPr>
            <w:r>
              <w:rPr>
                <w:rFonts w:ascii="Times New Roman"/>
                <w:w w:val="99"/>
                <w:sz w:val="20"/>
              </w:rPr>
              <w:t>6</w:t>
            </w:r>
          </w:p>
        </w:tc>
        <w:tc>
          <w:tcPr>
            <w:tcW w:w="2011" w:type="dxa"/>
            <w:tcBorders>
              <w:top w:val="nil"/>
              <w:bottom w:val="nil"/>
            </w:tcBorders>
          </w:tcPr>
          <w:p w14:paraId="5517BE74">
            <w:pPr>
              <w:pStyle w:val="16"/>
              <w:spacing w:before="172" w:line="292" w:lineRule="auto"/>
              <w:ind w:left="108" w:right="95" w:hanging="5"/>
              <w:jc w:val="center"/>
              <w:rPr>
                <w:sz w:val="20"/>
              </w:rPr>
            </w:pPr>
            <w:r>
              <w:rPr>
                <w:sz w:val="20"/>
              </w:rPr>
              <w:t xml:space="preserve">项目实施单位是否 按照财务和业务管 </w:t>
            </w:r>
            <w:r>
              <w:rPr>
                <w:spacing w:val="-3"/>
                <w:sz w:val="20"/>
              </w:rPr>
              <w:t>理制度执行，用以反</w:t>
            </w:r>
            <w:r>
              <w:rPr>
                <w:sz w:val="20"/>
              </w:rPr>
              <w:t>映和考核专项债券 项目实施过程中制 度有效执行情况。</w:t>
            </w:r>
          </w:p>
        </w:tc>
        <w:tc>
          <w:tcPr>
            <w:tcW w:w="4102" w:type="dxa"/>
            <w:tcBorders>
              <w:top w:val="nil"/>
              <w:bottom w:val="nil"/>
            </w:tcBorders>
          </w:tcPr>
          <w:p w14:paraId="13671B0A">
            <w:pPr>
              <w:pStyle w:val="16"/>
              <w:spacing w:before="16" w:line="292" w:lineRule="auto"/>
              <w:ind w:left="108" w:right="182"/>
              <w:rPr>
                <w:sz w:val="20"/>
              </w:rPr>
            </w:pPr>
            <w:r>
              <w:rPr>
                <w:rFonts w:hint="eastAsia" w:ascii="宋体" w:hAnsi="宋体" w:eastAsia="宋体"/>
                <w:sz w:val="20"/>
              </w:rPr>
              <w:t>②</w:t>
            </w:r>
            <w:r>
              <w:rPr>
                <w:sz w:val="20"/>
              </w:rPr>
              <w:t>项目实施单位是否按照制定的专项债券资金使用计划执行；</w:t>
            </w:r>
          </w:p>
          <w:p w14:paraId="7DA7B0C4">
            <w:pPr>
              <w:pStyle w:val="16"/>
              <w:spacing w:line="292" w:lineRule="auto"/>
              <w:ind w:left="108" w:right="182"/>
              <w:rPr>
                <w:sz w:val="20"/>
              </w:rPr>
            </w:pPr>
            <w:r>
              <w:rPr>
                <w:rFonts w:hint="eastAsia" w:ascii="宋体" w:hAnsi="宋体" w:eastAsia="宋体"/>
                <w:sz w:val="20"/>
              </w:rPr>
              <w:t>③</w:t>
            </w:r>
            <w:r>
              <w:rPr>
                <w:sz w:val="20"/>
              </w:rPr>
              <w:t>专项债券收支、还本付息及专项收入纳入政府性基金预算管理情况；</w:t>
            </w:r>
          </w:p>
          <w:p w14:paraId="60253810">
            <w:pPr>
              <w:pStyle w:val="16"/>
              <w:spacing w:line="255" w:lineRule="exact"/>
              <w:ind w:left="108"/>
              <w:rPr>
                <w:sz w:val="20"/>
              </w:rPr>
            </w:pPr>
            <w:r>
              <w:rPr>
                <w:rFonts w:hint="eastAsia" w:ascii="宋体" w:hAnsi="宋体" w:eastAsia="宋体"/>
                <w:sz w:val="20"/>
              </w:rPr>
              <w:t>④</w:t>
            </w:r>
            <w:r>
              <w:rPr>
                <w:sz w:val="20"/>
              </w:rPr>
              <w:t>项目调整及支出调整手续是否完备；</w:t>
            </w:r>
          </w:p>
          <w:p w14:paraId="3D01B5CA">
            <w:pPr>
              <w:pStyle w:val="16"/>
              <w:spacing w:before="1" w:line="310" w:lineRule="atLeast"/>
              <w:ind w:left="108" w:right="182"/>
              <w:rPr>
                <w:sz w:val="20"/>
              </w:rPr>
            </w:pPr>
            <w:r>
              <w:rPr>
                <w:rFonts w:hint="eastAsia" w:ascii="宋体" w:hAnsi="宋体" w:eastAsia="宋体"/>
                <w:sz w:val="20"/>
              </w:rPr>
              <w:t>⑤</w:t>
            </w:r>
            <w:r>
              <w:rPr>
                <w:sz w:val="20"/>
              </w:rPr>
              <w:t>项目合同书、验收报告、技术鉴定、资金凭证等资料是否齐全并及时归档；</w:t>
            </w:r>
          </w:p>
        </w:tc>
        <w:tc>
          <w:tcPr>
            <w:tcW w:w="838" w:type="dxa"/>
            <w:tcBorders>
              <w:top w:val="nil"/>
              <w:bottom w:val="nil"/>
            </w:tcBorders>
          </w:tcPr>
          <w:p w14:paraId="401286E5">
            <w:pPr>
              <w:pStyle w:val="16"/>
              <w:rPr>
                <w:rFonts w:ascii="宋体"/>
              </w:rPr>
            </w:pPr>
          </w:p>
          <w:p w14:paraId="6C4FE09E">
            <w:pPr>
              <w:pStyle w:val="16"/>
              <w:rPr>
                <w:rFonts w:ascii="宋体"/>
              </w:rPr>
            </w:pPr>
          </w:p>
          <w:p w14:paraId="52DABFAB">
            <w:pPr>
              <w:pStyle w:val="16"/>
              <w:spacing w:before="4"/>
              <w:rPr>
                <w:rFonts w:ascii="宋体"/>
                <w:sz w:val="30"/>
              </w:rPr>
            </w:pPr>
          </w:p>
          <w:p w14:paraId="4D7C8BC8">
            <w:pPr>
              <w:pStyle w:val="16"/>
              <w:ind w:right="140"/>
              <w:jc w:val="right"/>
              <w:rPr>
                <w:rFonts w:hint="eastAsia" w:ascii="Times New Roman" w:eastAsia="宋体"/>
                <w:sz w:val="20"/>
                <w:lang w:eastAsia="zh-CN"/>
              </w:rPr>
            </w:pPr>
            <w:r>
              <w:rPr>
                <w:rFonts w:hint="eastAsia" w:ascii="Times New Roman" w:eastAsia="宋体"/>
                <w:w w:val="95"/>
                <w:sz w:val="20"/>
                <w:lang w:eastAsia="zh-CN"/>
              </w:rPr>
              <w:t>〔</w:t>
            </w:r>
            <w:r>
              <w:rPr>
                <w:rFonts w:ascii="Times New Roman" w:eastAsia="Times New Roman"/>
                <w:w w:val="95"/>
                <w:sz w:val="20"/>
              </w:rPr>
              <w:t>0</w:t>
            </w:r>
            <w:r>
              <w:rPr>
                <w:w w:val="95"/>
                <w:sz w:val="20"/>
              </w:rPr>
              <w:t>，</w:t>
            </w:r>
            <w:r>
              <w:rPr>
                <w:rFonts w:ascii="Times New Roman" w:eastAsia="Times New Roman"/>
                <w:w w:val="95"/>
                <w:sz w:val="20"/>
              </w:rPr>
              <w:t>1</w:t>
            </w:r>
            <w:r>
              <w:rPr>
                <w:rFonts w:hint="eastAsia" w:ascii="Times New Roman" w:eastAsia="宋体"/>
                <w:w w:val="95"/>
                <w:sz w:val="20"/>
                <w:lang w:eastAsia="zh-CN"/>
              </w:rPr>
              <w:t>〕</w:t>
            </w:r>
          </w:p>
        </w:tc>
        <w:tc>
          <w:tcPr>
            <w:tcW w:w="879" w:type="dxa"/>
            <w:tcBorders>
              <w:top w:val="nil"/>
              <w:bottom w:val="nil"/>
            </w:tcBorders>
          </w:tcPr>
          <w:p w14:paraId="1FFE3CF5">
            <w:pPr>
              <w:pStyle w:val="16"/>
              <w:rPr>
                <w:rFonts w:ascii="宋体"/>
                <w:sz w:val="20"/>
              </w:rPr>
            </w:pPr>
          </w:p>
          <w:p w14:paraId="0522D050">
            <w:pPr>
              <w:pStyle w:val="16"/>
              <w:rPr>
                <w:rFonts w:ascii="宋体"/>
                <w:sz w:val="20"/>
              </w:rPr>
            </w:pPr>
          </w:p>
          <w:p w14:paraId="29C0BA61">
            <w:pPr>
              <w:pStyle w:val="16"/>
              <w:spacing w:before="2"/>
              <w:rPr>
                <w:rFonts w:ascii="宋体"/>
              </w:rPr>
            </w:pPr>
          </w:p>
          <w:p w14:paraId="0346AB7A">
            <w:pPr>
              <w:pStyle w:val="16"/>
              <w:spacing w:line="292" w:lineRule="auto"/>
              <w:ind w:left="338" w:right="128" w:hanging="200"/>
              <w:rPr>
                <w:sz w:val="20"/>
              </w:rPr>
            </w:pPr>
            <w:r>
              <w:rPr>
                <w:sz w:val="20"/>
              </w:rPr>
              <w:t>通用标准</w:t>
            </w:r>
          </w:p>
        </w:tc>
        <w:tc>
          <w:tcPr>
            <w:tcW w:w="1661" w:type="dxa"/>
            <w:tcBorders>
              <w:top w:val="nil"/>
              <w:bottom w:val="nil"/>
            </w:tcBorders>
          </w:tcPr>
          <w:p w14:paraId="10F36970">
            <w:pPr>
              <w:pStyle w:val="16"/>
              <w:rPr>
                <w:rFonts w:ascii="宋体"/>
              </w:rPr>
            </w:pPr>
          </w:p>
          <w:p w14:paraId="0DB5D6E8">
            <w:pPr>
              <w:pStyle w:val="16"/>
              <w:spacing w:before="10"/>
              <w:rPr>
                <w:rFonts w:ascii="宋体"/>
                <w:sz w:val="15"/>
              </w:rPr>
            </w:pPr>
          </w:p>
          <w:p w14:paraId="3B8B506D">
            <w:pPr>
              <w:pStyle w:val="16"/>
              <w:spacing w:line="292" w:lineRule="auto"/>
              <w:ind w:left="107" w:right="-15" w:firstLine="21"/>
              <w:rPr>
                <w:sz w:val="20"/>
              </w:rPr>
            </w:pPr>
            <w:r>
              <w:rPr>
                <w:sz w:val="20"/>
              </w:rPr>
              <w:t>完全符合以上条</w:t>
            </w:r>
            <w:r>
              <w:rPr>
                <w:spacing w:val="-16"/>
                <w:sz w:val="20"/>
              </w:rPr>
              <w:t xml:space="preserve">件得 </w:t>
            </w:r>
            <w:r>
              <w:rPr>
                <w:rFonts w:ascii="Times New Roman" w:eastAsia="Times New Roman"/>
                <w:sz w:val="20"/>
              </w:rPr>
              <w:t>6</w:t>
            </w:r>
            <w:r>
              <w:rPr>
                <w:rFonts w:ascii="Times New Roman" w:eastAsia="Times New Roman"/>
                <w:spacing w:val="-2"/>
                <w:sz w:val="20"/>
              </w:rPr>
              <w:t xml:space="preserve"> </w:t>
            </w:r>
            <w:r>
              <w:rPr>
                <w:sz w:val="20"/>
              </w:rPr>
              <w:t xml:space="preserve">分，存在一处不符合，扣 </w:t>
            </w:r>
            <w:r>
              <w:rPr>
                <w:rFonts w:ascii="Times New Roman" w:eastAsia="Times New Roman"/>
                <w:sz w:val="20"/>
              </w:rPr>
              <w:t>1</w:t>
            </w:r>
            <w:r>
              <w:rPr>
                <w:rFonts w:ascii="Times New Roman" w:eastAsia="Times New Roman"/>
                <w:spacing w:val="-2"/>
                <w:sz w:val="20"/>
              </w:rPr>
              <w:t xml:space="preserve"> </w:t>
            </w:r>
            <w:r>
              <w:rPr>
                <w:spacing w:val="-2"/>
                <w:sz w:val="20"/>
              </w:rPr>
              <w:t>分，扣完为止。</w:t>
            </w:r>
          </w:p>
        </w:tc>
        <w:tc>
          <w:tcPr>
            <w:tcW w:w="1170" w:type="dxa"/>
            <w:vMerge w:val="continue"/>
            <w:tcBorders>
              <w:top w:val="nil"/>
            </w:tcBorders>
          </w:tcPr>
          <w:p w14:paraId="7D34AC1A">
            <w:pPr>
              <w:rPr>
                <w:sz w:val="2"/>
                <w:szCs w:val="2"/>
              </w:rPr>
            </w:pPr>
          </w:p>
        </w:tc>
      </w:tr>
      <w:tr w14:paraId="18269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23" w:type="dxa"/>
            <w:vMerge w:val="continue"/>
          </w:tcPr>
          <w:p w14:paraId="7CCDD302">
            <w:pPr>
              <w:rPr>
                <w:sz w:val="2"/>
                <w:szCs w:val="2"/>
              </w:rPr>
            </w:pPr>
          </w:p>
        </w:tc>
        <w:tc>
          <w:tcPr>
            <w:tcW w:w="1301" w:type="dxa"/>
            <w:vMerge w:val="continue"/>
            <w:tcBorders>
              <w:top w:val="nil"/>
            </w:tcBorders>
          </w:tcPr>
          <w:p w14:paraId="2507479D">
            <w:pPr>
              <w:rPr>
                <w:sz w:val="2"/>
                <w:szCs w:val="2"/>
              </w:rPr>
            </w:pPr>
          </w:p>
        </w:tc>
        <w:tc>
          <w:tcPr>
            <w:tcW w:w="1046" w:type="dxa"/>
            <w:tcBorders>
              <w:top w:val="nil"/>
              <w:bottom w:val="nil"/>
            </w:tcBorders>
          </w:tcPr>
          <w:p w14:paraId="688D46CE">
            <w:pPr>
              <w:pStyle w:val="16"/>
              <w:rPr>
                <w:rFonts w:ascii="Times New Roman"/>
                <w:sz w:val="18"/>
              </w:rPr>
            </w:pPr>
          </w:p>
        </w:tc>
        <w:tc>
          <w:tcPr>
            <w:tcW w:w="443" w:type="dxa"/>
            <w:tcBorders>
              <w:top w:val="nil"/>
              <w:bottom w:val="nil"/>
            </w:tcBorders>
          </w:tcPr>
          <w:p w14:paraId="62AF1487">
            <w:pPr>
              <w:pStyle w:val="16"/>
              <w:rPr>
                <w:rFonts w:ascii="Times New Roman"/>
                <w:sz w:val="18"/>
              </w:rPr>
            </w:pPr>
          </w:p>
        </w:tc>
        <w:tc>
          <w:tcPr>
            <w:tcW w:w="2011" w:type="dxa"/>
            <w:tcBorders>
              <w:top w:val="nil"/>
              <w:bottom w:val="nil"/>
            </w:tcBorders>
          </w:tcPr>
          <w:p w14:paraId="5C6EDAC2">
            <w:pPr>
              <w:pStyle w:val="16"/>
              <w:rPr>
                <w:rFonts w:ascii="Times New Roman"/>
                <w:sz w:val="18"/>
              </w:rPr>
            </w:pPr>
          </w:p>
        </w:tc>
        <w:tc>
          <w:tcPr>
            <w:tcW w:w="4102" w:type="dxa"/>
            <w:tcBorders>
              <w:top w:val="nil"/>
              <w:bottom w:val="nil"/>
            </w:tcBorders>
          </w:tcPr>
          <w:p w14:paraId="705CF3DA">
            <w:pPr>
              <w:pStyle w:val="16"/>
              <w:spacing w:before="16"/>
              <w:ind w:left="108"/>
              <w:rPr>
                <w:sz w:val="20"/>
              </w:rPr>
            </w:pPr>
            <w:r>
              <w:rPr>
                <w:rFonts w:hint="eastAsia" w:ascii="宋体" w:hAnsi="宋体" w:eastAsia="宋体"/>
                <w:sz w:val="20"/>
              </w:rPr>
              <w:t>⑥</w:t>
            </w:r>
            <w:r>
              <w:rPr>
                <w:sz w:val="20"/>
              </w:rPr>
              <w:t>项目实施的人员条件、场地设备、信息支</w:t>
            </w:r>
          </w:p>
        </w:tc>
        <w:tc>
          <w:tcPr>
            <w:tcW w:w="838" w:type="dxa"/>
            <w:tcBorders>
              <w:top w:val="nil"/>
              <w:bottom w:val="nil"/>
            </w:tcBorders>
          </w:tcPr>
          <w:p w14:paraId="6C66DFDE">
            <w:pPr>
              <w:pStyle w:val="16"/>
              <w:rPr>
                <w:rFonts w:ascii="Times New Roman"/>
                <w:sz w:val="18"/>
              </w:rPr>
            </w:pPr>
          </w:p>
        </w:tc>
        <w:tc>
          <w:tcPr>
            <w:tcW w:w="879" w:type="dxa"/>
            <w:tcBorders>
              <w:top w:val="nil"/>
              <w:bottom w:val="nil"/>
            </w:tcBorders>
          </w:tcPr>
          <w:p w14:paraId="0F4E10B3">
            <w:pPr>
              <w:pStyle w:val="16"/>
              <w:rPr>
                <w:rFonts w:ascii="Times New Roman"/>
                <w:sz w:val="18"/>
              </w:rPr>
            </w:pPr>
          </w:p>
        </w:tc>
        <w:tc>
          <w:tcPr>
            <w:tcW w:w="1661" w:type="dxa"/>
            <w:tcBorders>
              <w:top w:val="nil"/>
              <w:bottom w:val="nil"/>
            </w:tcBorders>
          </w:tcPr>
          <w:p w14:paraId="0C6A51CB">
            <w:pPr>
              <w:pStyle w:val="16"/>
              <w:rPr>
                <w:rFonts w:ascii="Times New Roman"/>
                <w:sz w:val="18"/>
              </w:rPr>
            </w:pPr>
          </w:p>
        </w:tc>
        <w:tc>
          <w:tcPr>
            <w:tcW w:w="1170" w:type="dxa"/>
            <w:vMerge w:val="continue"/>
            <w:tcBorders>
              <w:top w:val="nil"/>
            </w:tcBorders>
          </w:tcPr>
          <w:p w14:paraId="6EE02500">
            <w:pPr>
              <w:rPr>
                <w:sz w:val="2"/>
                <w:szCs w:val="2"/>
              </w:rPr>
            </w:pPr>
          </w:p>
        </w:tc>
      </w:tr>
      <w:tr w14:paraId="52139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3" w:type="dxa"/>
            <w:vMerge w:val="continue"/>
          </w:tcPr>
          <w:p w14:paraId="10FD0D7F">
            <w:pPr>
              <w:rPr>
                <w:sz w:val="2"/>
                <w:szCs w:val="2"/>
              </w:rPr>
            </w:pPr>
          </w:p>
        </w:tc>
        <w:tc>
          <w:tcPr>
            <w:tcW w:w="1301" w:type="dxa"/>
            <w:vMerge w:val="continue"/>
            <w:tcBorders>
              <w:top w:val="nil"/>
            </w:tcBorders>
          </w:tcPr>
          <w:p w14:paraId="134130E9">
            <w:pPr>
              <w:rPr>
                <w:sz w:val="2"/>
                <w:szCs w:val="2"/>
              </w:rPr>
            </w:pPr>
          </w:p>
        </w:tc>
        <w:tc>
          <w:tcPr>
            <w:tcW w:w="1046" w:type="dxa"/>
            <w:tcBorders>
              <w:top w:val="nil"/>
            </w:tcBorders>
          </w:tcPr>
          <w:p w14:paraId="11EB077B">
            <w:pPr>
              <w:pStyle w:val="16"/>
              <w:rPr>
                <w:rFonts w:ascii="Times New Roman"/>
                <w:sz w:val="18"/>
              </w:rPr>
            </w:pPr>
          </w:p>
        </w:tc>
        <w:tc>
          <w:tcPr>
            <w:tcW w:w="443" w:type="dxa"/>
            <w:tcBorders>
              <w:top w:val="nil"/>
            </w:tcBorders>
          </w:tcPr>
          <w:p w14:paraId="4974F177">
            <w:pPr>
              <w:pStyle w:val="16"/>
              <w:rPr>
                <w:rFonts w:ascii="Times New Roman"/>
                <w:sz w:val="18"/>
              </w:rPr>
            </w:pPr>
          </w:p>
        </w:tc>
        <w:tc>
          <w:tcPr>
            <w:tcW w:w="2011" w:type="dxa"/>
            <w:tcBorders>
              <w:top w:val="nil"/>
            </w:tcBorders>
          </w:tcPr>
          <w:p w14:paraId="1A5740B4">
            <w:pPr>
              <w:pStyle w:val="16"/>
              <w:rPr>
                <w:rFonts w:ascii="Times New Roman"/>
                <w:sz w:val="18"/>
              </w:rPr>
            </w:pPr>
          </w:p>
        </w:tc>
        <w:tc>
          <w:tcPr>
            <w:tcW w:w="4102" w:type="dxa"/>
            <w:tcBorders>
              <w:top w:val="nil"/>
            </w:tcBorders>
          </w:tcPr>
          <w:p w14:paraId="60B6DDA9">
            <w:pPr>
              <w:pStyle w:val="16"/>
              <w:spacing w:before="16"/>
              <w:ind w:left="108"/>
              <w:rPr>
                <w:sz w:val="20"/>
              </w:rPr>
            </w:pPr>
            <w:r>
              <w:rPr>
                <w:sz w:val="20"/>
              </w:rPr>
              <w:t>撑等是否落实到位。</w:t>
            </w:r>
          </w:p>
        </w:tc>
        <w:tc>
          <w:tcPr>
            <w:tcW w:w="838" w:type="dxa"/>
            <w:tcBorders>
              <w:top w:val="nil"/>
            </w:tcBorders>
          </w:tcPr>
          <w:p w14:paraId="4A7FC412">
            <w:pPr>
              <w:pStyle w:val="16"/>
              <w:rPr>
                <w:rFonts w:ascii="Times New Roman"/>
                <w:sz w:val="18"/>
              </w:rPr>
            </w:pPr>
          </w:p>
        </w:tc>
        <w:tc>
          <w:tcPr>
            <w:tcW w:w="879" w:type="dxa"/>
            <w:tcBorders>
              <w:top w:val="nil"/>
            </w:tcBorders>
          </w:tcPr>
          <w:p w14:paraId="0B5BCB20">
            <w:pPr>
              <w:pStyle w:val="16"/>
              <w:rPr>
                <w:rFonts w:ascii="Times New Roman"/>
                <w:sz w:val="18"/>
              </w:rPr>
            </w:pPr>
          </w:p>
        </w:tc>
        <w:tc>
          <w:tcPr>
            <w:tcW w:w="1661" w:type="dxa"/>
            <w:tcBorders>
              <w:top w:val="nil"/>
            </w:tcBorders>
          </w:tcPr>
          <w:p w14:paraId="5FF37B29">
            <w:pPr>
              <w:pStyle w:val="16"/>
              <w:rPr>
                <w:rFonts w:ascii="Times New Roman"/>
                <w:sz w:val="18"/>
              </w:rPr>
            </w:pPr>
          </w:p>
        </w:tc>
        <w:tc>
          <w:tcPr>
            <w:tcW w:w="1170" w:type="dxa"/>
            <w:vMerge w:val="continue"/>
            <w:tcBorders>
              <w:top w:val="nil"/>
            </w:tcBorders>
          </w:tcPr>
          <w:p w14:paraId="296D9F20">
            <w:pPr>
              <w:rPr>
                <w:sz w:val="2"/>
                <w:szCs w:val="2"/>
              </w:rPr>
            </w:pPr>
          </w:p>
        </w:tc>
      </w:tr>
      <w:tr w14:paraId="1CC4A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23" w:type="dxa"/>
            <w:vMerge w:val="continue"/>
          </w:tcPr>
          <w:p w14:paraId="2A00F026">
            <w:pPr>
              <w:rPr>
                <w:sz w:val="2"/>
                <w:szCs w:val="2"/>
              </w:rPr>
            </w:pPr>
          </w:p>
        </w:tc>
        <w:tc>
          <w:tcPr>
            <w:tcW w:w="1301" w:type="dxa"/>
            <w:tcBorders>
              <w:bottom w:val="nil"/>
            </w:tcBorders>
          </w:tcPr>
          <w:p w14:paraId="448596C2">
            <w:pPr>
              <w:pStyle w:val="16"/>
              <w:rPr>
                <w:rFonts w:ascii="Times New Roman"/>
                <w:sz w:val="18"/>
              </w:rPr>
            </w:pPr>
          </w:p>
        </w:tc>
        <w:tc>
          <w:tcPr>
            <w:tcW w:w="1046" w:type="dxa"/>
            <w:tcBorders>
              <w:bottom w:val="nil"/>
            </w:tcBorders>
          </w:tcPr>
          <w:p w14:paraId="25B7135A">
            <w:pPr>
              <w:pStyle w:val="16"/>
              <w:rPr>
                <w:rFonts w:ascii="Times New Roman"/>
                <w:sz w:val="18"/>
              </w:rPr>
            </w:pPr>
          </w:p>
        </w:tc>
        <w:tc>
          <w:tcPr>
            <w:tcW w:w="443" w:type="dxa"/>
            <w:tcBorders>
              <w:bottom w:val="nil"/>
            </w:tcBorders>
          </w:tcPr>
          <w:p w14:paraId="52361E44">
            <w:pPr>
              <w:pStyle w:val="16"/>
              <w:rPr>
                <w:rFonts w:ascii="Times New Roman"/>
                <w:sz w:val="18"/>
              </w:rPr>
            </w:pPr>
          </w:p>
        </w:tc>
        <w:tc>
          <w:tcPr>
            <w:tcW w:w="2011" w:type="dxa"/>
            <w:tcBorders>
              <w:bottom w:val="nil"/>
            </w:tcBorders>
          </w:tcPr>
          <w:p w14:paraId="1A03C5A1">
            <w:pPr>
              <w:pStyle w:val="16"/>
              <w:rPr>
                <w:rFonts w:ascii="Times New Roman"/>
                <w:sz w:val="18"/>
              </w:rPr>
            </w:pPr>
          </w:p>
        </w:tc>
        <w:tc>
          <w:tcPr>
            <w:tcW w:w="4102" w:type="dxa"/>
            <w:tcBorders>
              <w:bottom w:val="nil"/>
            </w:tcBorders>
          </w:tcPr>
          <w:p w14:paraId="6B098303">
            <w:pPr>
              <w:pStyle w:val="16"/>
              <w:spacing w:before="24"/>
              <w:ind w:left="108"/>
              <w:rPr>
                <w:sz w:val="20"/>
              </w:rPr>
            </w:pPr>
            <w:r>
              <w:rPr>
                <w:rFonts w:hint="eastAsia" w:ascii="宋体" w:hAnsi="宋体" w:eastAsia="宋体"/>
                <w:sz w:val="20"/>
              </w:rPr>
              <w:t>①</w:t>
            </w:r>
            <w:r>
              <w:rPr>
                <w:sz w:val="20"/>
              </w:rPr>
              <w:t>项目建设和运营期间是否成立专门的管理</w:t>
            </w:r>
          </w:p>
        </w:tc>
        <w:tc>
          <w:tcPr>
            <w:tcW w:w="838" w:type="dxa"/>
            <w:tcBorders>
              <w:bottom w:val="nil"/>
            </w:tcBorders>
          </w:tcPr>
          <w:p w14:paraId="74111531">
            <w:pPr>
              <w:pStyle w:val="16"/>
              <w:rPr>
                <w:rFonts w:ascii="Times New Roman"/>
                <w:sz w:val="18"/>
              </w:rPr>
            </w:pPr>
          </w:p>
        </w:tc>
        <w:tc>
          <w:tcPr>
            <w:tcW w:w="879" w:type="dxa"/>
            <w:tcBorders>
              <w:bottom w:val="nil"/>
            </w:tcBorders>
          </w:tcPr>
          <w:p w14:paraId="04B673E6">
            <w:pPr>
              <w:pStyle w:val="16"/>
              <w:rPr>
                <w:rFonts w:ascii="Times New Roman"/>
                <w:sz w:val="18"/>
              </w:rPr>
            </w:pPr>
          </w:p>
        </w:tc>
        <w:tc>
          <w:tcPr>
            <w:tcW w:w="1661" w:type="dxa"/>
            <w:tcBorders>
              <w:bottom w:val="nil"/>
            </w:tcBorders>
          </w:tcPr>
          <w:p w14:paraId="64AE58B7">
            <w:pPr>
              <w:pStyle w:val="16"/>
              <w:rPr>
                <w:rFonts w:ascii="Times New Roman"/>
                <w:sz w:val="18"/>
              </w:rPr>
            </w:pPr>
          </w:p>
        </w:tc>
        <w:tc>
          <w:tcPr>
            <w:tcW w:w="1170" w:type="dxa"/>
            <w:tcBorders>
              <w:bottom w:val="nil"/>
            </w:tcBorders>
          </w:tcPr>
          <w:p w14:paraId="04A8D76A">
            <w:pPr>
              <w:pStyle w:val="16"/>
              <w:rPr>
                <w:rFonts w:ascii="Times New Roman"/>
                <w:sz w:val="18"/>
              </w:rPr>
            </w:pPr>
          </w:p>
        </w:tc>
      </w:tr>
      <w:tr w14:paraId="6ED3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23" w:type="dxa"/>
            <w:vMerge w:val="continue"/>
          </w:tcPr>
          <w:p w14:paraId="4D810735">
            <w:pPr>
              <w:rPr>
                <w:sz w:val="2"/>
                <w:szCs w:val="2"/>
              </w:rPr>
            </w:pPr>
          </w:p>
        </w:tc>
        <w:tc>
          <w:tcPr>
            <w:tcW w:w="1301" w:type="dxa"/>
            <w:tcBorders>
              <w:top w:val="nil"/>
              <w:bottom w:val="nil"/>
            </w:tcBorders>
          </w:tcPr>
          <w:p w14:paraId="410DF368">
            <w:pPr>
              <w:pStyle w:val="16"/>
              <w:rPr>
                <w:rFonts w:ascii="Times New Roman"/>
                <w:sz w:val="18"/>
              </w:rPr>
            </w:pPr>
          </w:p>
        </w:tc>
        <w:tc>
          <w:tcPr>
            <w:tcW w:w="1046" w:type="dxa"/>
            <w:tcBorders>
              <w:top w:val="nil"/>
              <w:bottom w:val="nil"/>
            </w:tcBorders>
          </w:tcPr>
          <w:p w14:paraId="36FC31D0">
            <w:pPr>
              <w:pStyle w:val="16"/>
              <w:rPr>
                <w:rFonts w:ascii="Times New Roman"/>
                <w:sz w:val="18"/>
              </w:rPr>
            </w:pPr>
          </w:p>
        </w:tc>
        <w:tc>
          <w:tcPr>
            <w:tcW w:w="443" w:type="dxa"/>
            <w:tcBorders>
              <w:top w:val="nil"/>
              <w:bottom w:val="nil"/>
            </w:tcBorders>
          </w:tcPr>
          <w:p w14:paraId="6712C2DB">
            <w:pPr>
              <w:pStyle w:val="16"/>
              <w:rPr>
                <w:rFonts w:ascii="Times New Roman"/>
                <w:sz w:val="18"/>
              </w:rPr>
            </w:pPr>
          </w:p>
        </w:tc>
        <w:tc>
          <w:tcPr>
            <w:tcW w:w="2011" w:type="dxa"/>
            <w:tcBorders>
              <w:top w:val="nil"/>
              <w:bottom w:val="nil"/>
            </w:tcBorders>
          </w:tcPr>
          <w:p w14:paraId="47E53919">
            <w:pPr>
              <w:pStyle w:val="16"/>
              <w:rPr>
                <w:rFonts w:ascii="Times New Roman"/>
                <w:sz w:val="18"/>
              </w:rPr>
            </w:pPr>
          </w:p>
        </w:tc>
        <w:tc>
          <w:tcPr>
            <w:tcW w:w="4102" w:type="dxa"/>
            <w:tcBorders>
              <w:top w:val="nil"/>
              <w:bottom w:val="nil"/>
            </w:tcBorders>
          </w:tcPr>
          <w:p w14:paraId="53D10F2F">
            <w:pPr>
              <w:pStyle w:val="16"/>
              <w:spacing w:before="16"/>
              <w:ind w:left="108"/>
              <w:rPr>
                <w:sz w:val="20"/>
              </w:rPr>
            </w:pPr>
            <w:r>
              <w:rPr>
                <w:sz w:val="20"/>
              </w:rPr>
              <w:t>机构；</w:t>
            </w:r>
          </w:p>
        </w:tc>
        <w:tc>
          <w:tcPr>
            <w:tcW w:w="838" w:type="dxa"/>
            <w:tcBorders>
              <w:top w:val="nil"/>
              <w:bottom w:val="nil"/>
            </w:tcBorders>
          </w:tcPr>
          <w:p w14:paraId="4458749D">
            <w:pPr>
              <w:pStyle w:val="16"/>
              <w:rPr>
                <w:rFonts w:ascii="Times New Roman"/>
                <w:sz w:val="18"/>
              </w:rPr>
            </w:pPr>
          </w:p>
        </w:tc>
        <w:tc>
          <w:tcPr>
            <w:tcW w:w="879" w:type="dxa"/>
            <w:tcBorders>
              <w:top w:val="nil"/>
              <w:bottom w:val="nil"/>
            </w:tcBorders>
          </w:tcPr>
          <w:p w14:paraId="24C4FBC4">
            <w:pPr>
              <w:pStyle w:val="16"/>
              <w:rPr>
                <w:rFonts w:ascii="Times New Roman"/>
                <w:sz w:val="18"/>
              </w:rPr>
            </w:pPr>
          </w:p>
        </w:tc>
        <w:tc>
          <w:tcPr>
            <w:tcW w:w="1661" w:type="dxa"/>
            <w:tcBorders>
              <w:top w:val="nil"/>
              <w:bottom w:val="nil"/>
            </w:tcBorders>
          </w:tcPr>
          <w:p w14:paraId="7957867F">
            <w:pPr>
              <w:pStyle w:val="16"/>
              <w:rPr>
                <w:rFonts w:ascii="Times New Roman"/>
                <w:sz w:val="18"/>
              </w:rPr>
            </w:pPr>
          </w:p>
        </w:tc>
        <w:tc>
          <w:tcPr>
            <w:tcW w:w="1170" w:type="dxa"/>
            <w:tcBorders>
              <w:top w:val="nil"/>
              <w:bottom w:val="nil"/>
            </w:tcBorders>
          </w:tcPr>
          <w:p w14:paraId="23FBE132">
            <w:pPr>
              <w:pStyle w:val="16"/>
              <w:rPr>
                <w:rFonts w:ascii="Times New Roman"/>
                <w:sz w:val="18"/>
              </w:rPr>
            </w:pPr>
          </w:p>
        </w:tc>
      </w:tr>
      <w:tr w14:paraId="1BE34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6" w:hRule="atLeast"/>
        </w:trPr>
        <w:tc>
          <w:tcPr>
            <w:tcW w:w="723" w:type="dxa"/>
            <w:vMerge w:val="continue"/>
          </w:tcPr>
          <w:p w14:paraId="1F9F5136">
            <w:pPr>
              <w:rPr>
                <w:sz w:val="2"/>
                <w:szCs w:val="2"/>
              </w:rPr>
            </w:pPr>
          </w:p>
        </w:tc>
        <w:tc>
          <w:tcPr>
            <w:tcW w:w="1301" w:type="dxa"/>
            <w:tcBorders>
              <w:top w:val="nil"/>
              <w:bottom w:val="nil"/>
            </w:tcBorders>
          </w:tcPr>
          <w:p w14:paraId="4224184A">
            <w:pPr>
              <w:pStyle w:val="16"/>
              <w:rPr>
                <w:rFonts w:ascii="宋体"/>
              </w:rPr>
            </w:pPr>
          </w:p>
          <w:p w14:paraId="620DA956">
            <w:pPr>
              <w:pStyle w:val="16"/>
              <w:rPr>
                <w:rFonts w:ascii="宋体"/>
              </w:rPr>
            </w:pPr>
          </w:p>
          <w:p w14:paraId="3BE61068">
            <w:pPr>
              <w:pStyle w:val="16"/>
              <w:rPr>
                <w:rFonts w:ascii="宋体"/>
              </w:rPr>
            </w:pPr>
          </w:p>
          <w:p w14:paraId="227CE3C5">
            <w:pPr>
              <w:pStyle w:val="16"/>
              <w:spacing w:before="11"/>
              <w:rPr>
                <w:rFonts w:ascii="宋体"/>
                <w:sz w:val="20"/>
              </w:rPr>
            </w:pPr>
          </w:p>
          <w:p w14:paraId="3303B349">
            <w:pPr>
              <w:pStyle w:val="16"/>
              <w:spacing w:line="292" w:lineRule="auto"/>
              <w:ind w:left="123" w:right="116" w:firstLine="26"/>
              <w:jc w:val="both"/>
              <w:rPr>
                <w:sz w:val="20"/>
              </w:rPr>
            </w:pPr>
            <w:r>
              <w:rPr>
                <w:sz w:val="20"/>
              </w:rPr>
              <w:t>新增地方政府专项债券资金使用情况（</w:t>
            </w:r>
            <w:r>
              <w:rPr>
                <w:rFonts w:ascii="Times New Roman" w:eastAsia="Times New Roman"/>
                <w:sz w:val="20"/>
              </w:rPr>
              <w:t xml:space="preserve">18 </w:t>
            </w:r>
            <w:r>
              <w:rPr>
                <w:sz w:val="20"/>
              </w:rPr>
              <w:t>分）</w:t>
            </w:r>
          </w:p>
        </w:tc>
        <w:tc>
          <w:tcPr>
            <w:tcW w:w="1046" w:type="dxa"/>
            <w:tcBorders>
              <w:top w:val="nil"/>
              <w:bottom w:val="nil"/>
            </w:tcBorders>
          </w:tcPr>
          <w:p w14:paraId="314337F7">
            <w:pPr>
              <w:pStyle w:val="16"/>
              <w:rPr>
                <w:rFonts w:ascii="宋体"/>
                <w:sz w:val="20"/>
              </w:rPr>
            </w:pPr>
          </w:p>
          <w:p w14:paraId="6316C446">
            <w:pPr>
              <w:pStyle w:val="16"/>
              <w:rPr>
                <w:rFonts w:ascii="宋体"/>
                <w:sz w:val="20"/>
              </w:rPr>
            </w:pPr>
          </w:p>
          <w:p w14:paraId="4F2DA87E">
            <w:pPr>
              <w:pStyle w:val="16"/>
              <w:rPr>
                <w:rFonts w:ascii="宋体"/>
                <w:sz w:val="20"/>
              </w:rPr>
            </w:pPr>
          </w:p>
          <w:p w14:paraId="54E3A2AA">
            <w:pPr>
              <w:pStyle w:val="16"/>
              <w:spacing w:before="4"/>
              <w:rPr>
                <w:rFonts w:ascii="宋体"/>
                <w:sz w:val="14"/>
              </w:rPr>
            </w:pPr>
          </w:p>
          <w:p w14:paraId="09FD5477">
            <w:pPr>
              <w:pStyle w:val="16"/>
              <w:spacing w:line="292" w:lineRule="auto"/>
              <w:ind w:left="222" w:right="111" w:hanging="99"/>
              <w:rPr>
                <w:sz w:val="20"/>
              </w:rPr>
            </w:pPr>
            <w:r>
              <w:rPr>
                <w:sz w:val="20"/>
              </w:rPr>
              <w:t>资金使用合规性</w:t>
            </w:r>
          </w:p>
        </w:tc>
        <w:tc>
          <w:tcPr>
            <w:tcW w:w="443" w:type="dxa"/>
            <w:tcBorders>
              <w:top w:val="nil"/>
              <w:bottom w:val="nil"/>
            </w:tcBorders>
          </w:tcPr>
          <w:p w14:paraId="2C13B888">
            <w:pPr>
              <w:pStyle w:val="16"/>
              <w:rPr>
                <w:rFonts w:ascii="宋体"/>
              </w:rPr>
            </w:pPr>
          </w:p>
          <w:p w14:paraId="51530AF4">
            <w:pPr>
              <w:pStyle w:val="16"/>
              <w:rPr>
                <w:rFonts w:ascii="宋体"/>
              </w:rPr>
            </w:pPr>
          </w:p>
          <w:p w14:paraId="0F44F57A">
            <w:pPr>
              <w:pStyle w:val="16"/>
              <w:rPr>
                <w:rFonts w:ascii="宋体"/>
              </w:rPr>
            </w:pPr>
          </w:p>
          <w:p w14:paraId="0B1D3C6B">
            <w:pPr>
              <w:pStyle w:val="16"/>
              <w:spacing w:before="7"/>
              <w:rPr>
                <w:rFonts w:ascii="宋体"/>
                <w:sz w:val="21"/>
              </w:rPr>
            </w:pPr>
          </w:p>
          <w:p w14:paraId="7805ED55">
            <w:pPr>
              <w:pStyle w:val="16"/>
              <w:ind w:left="169"/>
              <w:rPr>
                <w:rFonts w:ascii="Times New Roman"/>
                <w:sz w:val="20"/>
              </w:rPr>
            </w:pPr>
            <w:r>
              <w:rPr>
                <w:rFonts w:ascii="Times New Roman"/>
                <w:w w:val="99"/>
                <w:sz w:val="20"/>
              </w:rPr>
              <w:t>6</w:t>
            </w:r>
          </w:p>
        </w:tc>
        <w:tc>
          <w:tcPr>
            <w:tcW w:w="2011" w:type="dxa"/>
            <w:tcBorders>
              <w:top w:val="nil"/>
              <w:bottom w:val="nil"/>
            </w:tcBorders>
          </w:tcPr>
          <w:p w14:paraId="65E0679E">
            <w:pPr>
              <w:pStyle w:val="16"/>
              <w:rPr>
                <w:rFonts w:ascii="宋体"/>
                <w:sz w:val="20"/>
              </w:rPr>
            </w:pPr>
          </w:p>
          <w:p w14:paraId="719AAE12">
            <w:pPr>
              <w:pStyle w:val="16"/>
              <w:spacing w:before="10"/>
              <w:rPr>
                <w:rFonts w:ascii="宋体"/>
                <w:sz w:val="17"/>
              </w:rPr>
            </w:pPr>
          </w:p>
          <w:p w14:paraId="5A7EF0C0">
            <w:pPr>
              <w:pStyle w:val="16"/>
              <w:spacing w:line="292" w:lineRule="auto"/>
              <w:ind w:left="108" w:right="98" w:hanging="3"/>
              <w:jc w:val="center"/>
              <w:rPr>
                <w:sz w:val="20"/>
              </w:rPr>
            </w:pPr>
            <w:r>
              <w:rPr>
                <w:sz w:val="20"/>
              </w:rPr>
              <w:t>项目资金使用是否符合相关的管理制</w:t>
            </w:r>
            <w:r>
              <w:rPr>
                <w:spacing w:val="-4"/>
                <w:sz w:val="20"/>
              </w:rPr>
              <w:t>度规定，用以反映和</w:t>
            </w:r>
            <w:r>
              <w:rPr>
                <w:sz w:val="20"/>
              </w:rPr>
              <w:t>考核项目资金的规范运行情况。</w:t>
            </w:r>
          </w:p>
        </w:tc>
        <w:tc>
          <w:tcPr>
            <w:tcW w:w="4102" w:type="dxa"/>
            <w:tcBorders>
              <w:top w:val="nil"/>
              <w:bottom w:val="nil"/>
            </w:tcBorders>
          </w:tcPr>
          <w:p w14:paraId="1D2251C9">
            <w:pPr>
              <w:pStyle w:val="16"/>
              <w:spacing w:before="16" w:line="292" w:lineRule="auto"/>
              <w:ind w:left="108" w:right="182"/>
              <w:rPr>
                <w:sz w:val="20"/>
              </w:rPr>
            </w:pPr>
            <w:r>
              <w:rPr>
                <w:rFonts w:hint="eastAsia" w:ascii="宋体" w:hAnsi="宋体" w:eastAsia="宋体"/>
                <w:sz w:val="20"/>
              </w:rPr>
              <w:t>②</w:t>
            </w:r>
            <w:r>
              <w:rPr>
                <w:sz w:val="20"/>
              </w:rPr>
              <w:t>项目资金使用是否符合相关专项债券资金使用管理制度规定；</w:t>
            </w:r>
          </w:p>
          <w:p w14:paraId="229A61EA">
            <w:pPr>
              <w:pStyle w:val="16"/>
              <w:spacing w:line="292" w:lineRule="auto"/>
              <w:ind w:left="108" w:right="182"/>
              <w:rPr>
                <w:sz w:val="20"/>
              </w:rPr>
            </w:pPr>
            <w:r>
              <w:rPr>
                <w:rFonts w:hint="eastAsia" w:ascii="宋体" w:hAnsi="宋体" w:eastAsia="宋体"/>
                <w:sz w:val="20"/>
              </w:rPr>
              <w:t>③</w:t>
            </w:r>
            <w:r>
              <w:rPr>
                <w:sz w:val="20"/>
              </w:rPr>
              <w:t>项目单位或项目实施企业是否被中国人民银行列入征信系统黑名单；</w:t>
            </w:r>
          </w:p>
          <w:p w14:paraId="59B2D95C">
            <w:pPr>
              <w:pStyle w:val="16"/>
              <w:spacing w:line="292" w:lineRule="auto"/>
              <w:ind w:left="108" w:right="182"/>
              <w:rPr>
                <w:sz w:val="20"/>
              </w:rPr>
            </w:pPr>
            <w:r>
              <w:rPr>
                <w:rFonts w:hint="eastAsia" w:ascii="宋体" w:hAnsi="宋体" w:eastAsia="宋体"/>
                <w:sz w:val="20"/>
              </w:rPr>
              <w:t>④</w:t>
            </w:r>
            <w:r>
              <w:rPr>
                <w:sz w:val="20"/>
              </w:rPr>
              <w:t>项目单位在项目建设运营期间，地方政府是否擅自变动项目资金；</w:t>
            </w:r>
          </w:p>
          <w:p w14:paraId="7CCA40E2">
            <w:pPr>
              <w:pStyle w:val="16"/>
              <w:spacing w:line="255" w:lineRule="exact"/>
              <w:ind w:left="108"/>
              <w:rPr>
                <w:sz w:val="20"/>
              </w:rPr>
            </w:pPr>
            <w:r>
              <w:rPr>
                <w:rFonts w:hint="eastAsia" w:ascii="宋体" w:hAnsi="宋体" w:eastAsia="宋体"/>
                <w:sz w:val="20"/>
              </w:rPr>
              <w:t>⑤</w:t>
            </w:r>
            <w:r>
              <w:rPr>
                <w:sz w:val="20"/>
              </w:rPr>
              <w:t>专项债券资金是否严格按照专项债券资金</w:t>
            </w:r>
          </w:p>
          <w:p w14:paraId="44C740FA">
            <w:pPr>
              <w:pStyle w:val="16"/>
              <w:spacing w:before="53"/>
              <w:ind w:left="108"/>
              <w:rPr>
                <w:sz w:val="20"/>
              </w:rPr>
            </w:pPr>
            <w:r>
              <w:rPr>
                <w:sz w:val="20"/>
              </w:rPr>
              <w:t>专户管理办法拨付至项目施工单位；</w:t>
            </w:r>
          </w:p>
        </w:tc>
        <w:tc>
          <w:tcPr>
            <w:tcW w:w="838" w:type="dxa"/>
            <w:tcBorders>
              <w:top w:val="nil"/>
              <w:bottom w:val="nil"/>
            </w:tcBorders>
          </w:tcPr>
          <w:p w14:paraId="134C412A">
            <w:pPr>
              <w:pStyle w:val="16"/>
              <w:rPr>
                <w:rFonts w:ascii="宋体"/>
              </w:rPr>
            </w:pPr>
          </w:p>
          <w:p w14:paraId="1944022C">
            <w:pPr>
              <w:pStyle w:val="16"/>
              <w:rPr>
                <w:rFonts w:ascii="宋体"/>
              </w:rPr>
            </w:pPr>
          </w:p>
          <w:p w14:paraId="4536634A">
            <w:pPr>
              <w:pStyle w:val="16"/>
              <w:rPr>
                <w:rFonts w:ascii="宋体"/>
              </w:rPr>
            </w:pPr>
          </w:p>
          <w:p w14:paraId="5985BAA1">
            <w:pPr>
              <w:pStyle w:val="16"/>
              <w:spacing w:before="6"/>
              <w:rPr>
                <w:rFonts w:ascii="宋体"/>
                <w:sz w:val="20"/>
              </w:rPr>
            </w:pPr>
          </w:p>
          <w:p w14:paraId="33A3288B">
            <w:pPr>
              <w:pStyle w:val="16"/>
              <w:ind w:right="140"/>
              <w:jc w:val="right"/>
              <w:rPr>
                <w:rFonts w:hint="eastAsia" w:ascii="Times New Roman" w:eastAsia="宋体"/>
                <w:sz w:val="20"/>
                <w:lang w:eastAsia="zh-CN"/>
              </w:rPr>
            </w:pPr>
            <w:r>
              <w:rPr>
                <w:rFonts w:hint="eastAsia" w:ascii="Times New Roman" w:eastAsia="宋体"/>
                <w:w w:val="95"/>
                <w:sz w:val="20"/>
                <w:lang w:eastAsia="zh-CN"/>
              </w:rPr>
              <w:t>〔</w:t>
            </w:r>
            <w:r>
              <w:rPr>
                <w:rFonts w:ascii="Times New Roman" w:eastAsia="Times New Roman"/>
                <w:w w:val="95"/>
                <w:sz w:val="20"/>
              </w:rPr>
              <w:t>0</w:t>
            </w:r>
            <w:r>
              <w:rPr>
                <w:w w:val="95"/>
                <w:sz w:val="20"/>
              </w:rPr>
              <w:t>，</w:t>
            </w:r>
            <w:r>
              <w:rPr>
                <w:rFonts w:ascii="Times New Roman" w:eastAsia="Times New Roman"/>
                <w:w w:val="95"/>
                <w:sz w:val="20"/>
              </w:rPr>
              <w:t>1</w:t>
            </w:r>
            <w:r>
              <w:rPr>
                <w:rFonts w:hint="eastAsia" w:ascii="Times New Roman" w:eastAsia="宋体"/>
                <w:w w:val="95"/>
                <w:sz w:val="20"/>
                <w:lang w:eastAsia="zh-CN"/>
              </w:rPr>
              <w:t>〕</w:t>
            </w:r>
          </w:p>
        </w:tc>
        <w:tc>
          <w:tcPr>
            <w:tcW w:w="879" w:type="dxa"/>
            <w:tcBorders>
              <w:top w:val="nil"/>
              <w:bottom w:val="nil"/>
            </w:tcBorders>
          </w:tcPr>
          <w:p w14:paraId="565B5F5F">
            <w:pPr>
              <w:pStyle w:val="16"/>
              <w:rPr>
                <w:rFonts w:ascii="宋体"/>
                <w:sz w:val="20"/>
              </w:rPr>
            </w:pPr>
          </w:p>
          <w:p w14:paraId="6199A668">
            <w:pPr>
              <w:pStyle w:val="16"/>
              <w:rPr>
                <w:rFonts w:ascii="宋体"/>
                <w:sz w:val="20"/>
              </w:rPr>
            </w:pPr>
          </w:p>
          <w:p w14:paraId="4D7685B9">
            <w:pPr>
              <w:pStyle w:val="16"/>
              <w:rPr>
                <w:rFonts w:ascii="宋体"/>
                <w:sz w:val="20"/>
              </w:rPr>
            </w:pPr>
          </w:p>
          <w:p w14:paraId="0CA42FE3">
            <w:pPr>
              <w:pStyle w:val="16"/>
              <w:spacing w:before="4"/>
              <w:rPr>
                <w:rFonts w:ascii="宋体"/>
                <w:sz w:val="14"/>
              </w:rPr>
            </w:pPr>
          </w:p>
          <w:p w14:paraId="14E78E29">
            <w:pPr>
              <w:pStyle w:val="16"/>
              <w:spacing w:line="292" w:lineRule="auto"/>
              <w:ind w:left="338" w:right="128" w:hanging="200"/>
              <w:rPr>
                <w:sz w:val="20"/>
              </w:rPr>
            </w:pPr>
            <w:r>
              <w:rPr>
                <w:sz w:val="20"/>
              </w:rPr>
              <w:t>通用标准</w:t>
            </w:r>
          </w:p>
        </w:tc>
        <w:tc>
          <w:tcPr>
            <w:tcW w:w="1661" w:type="dxa"/>
            <w:tcBorders>
              <w:top w:val="nil"/>
              <w:bottom w:val="nil"/>
            </w:tcBorders>
          </w:tcPr>
          <w:p w14:paraId="772B7B3F">
            <w:pPr>
              <w:pStyle w:val="16"/>
              <w:rPr>
                <w:rFonts w:ascii="宋体"/>
              </w:rPr>
            </w:pPr>
          </w:p>
          <w:p w14:paraId="28FB3C29">
            <w:pPr>
              <w:pStyle w:val="16"/>
              <w:spacing w:before="12"/>
              <w:rPr>
                <w:rFonts w:ascii="宋体"/>
                <w:sz w:val="27"/>
              </w:rPr>
            </w:pPr>
          </w:p>
          <w:p w14:paraId="7ADDD426">
            <w:pPr>
              <w:pStyle w:val="16"/>
              <w:spacing w:line="292" w:lineRule="auto"/>
              <w:ind w:left="107" w:right="-15" w:firstLine="21"/>
              <w:rPr>
                <w:sz w:val="20"/>
              </w:rPr>
            </w:pPr>
            <w:r>
              <w:rPr>
                <w:sz w:val="20"/>
              </w:rPr>
              <w:t>完全符合以上条</w:t>
            </w:r>
            <w:r>
              <w:rPr>
                <w:spacing w:val="-16"/>
                <w:sz w:val="20"/>
              </w:rPr>
              <w:t xml:space="preserve">件得 </w:t>
            </w:r>
            <w:r>
              <w:rPr>
                <w:rFonts w:ascii="Times New Roman" w:eastAsia="Times New Roman"/>
                <w:sz w:val="20"/>
              </w:rPr>
              <w:t>6</w:t>
            </w:r>
            <w:r>
              <w:rPr>
                <w:rFonts w:ascii="Times New Roman" w:eastAsia="Times New Roman"/>
                <w:spacing w:val="-2"/>
                <w:sz w:val="20"/>
              </w:rPr>
              <w:t xml:space="preserve"> </w:t>
            </w:r>
            <w:r>
              <w:rPr>
                <w:sz w:val="20"/>
              </w:rPr>
              <w:t xml:space="preserve">分，存在一处不符合，扣 </w:t>
            </w:r>
            <w:r>
              <w:rPr>
                <w:rFonts w:ascii="Times New Roman" w:eastAsia="Times New Roman"/>
                <w:sz w:val="20"/>
              </w:rPr>
              <w:t>1</w:t>
            </w:r>
            <w:r>
              <w:rPr>
                <w:rFonts w:ascii="Times New Roman" w:eastAsia="Times New Roman"/>
                <w:spacing w:val="-2"/>
                <w:sz w:val="20"/>
              </w:rPr>
              <w:t xml:space="preserve"> </w:t>
            </w:r>
            <w:r>
              <w:rPr>
                <w:spacing w:val="-2"/>
                <w:sz w:val="20"/>
              </w:rPr>
              <w:t>分，扣完为止。</w:t>
            </w:r>
          </w:p>
        </w:tc>
        <w:tc>
          <w:tcPr>
            <w:tcW w:w="1170" w:type="dxa"/>
            <w:tcBorders>
              <w:top w:val="nil"/>
              <w:bottom w:val="nil"/>
            </w:tcBorders>
          </w:tcPr>
          <w:p w14:paraId="22B17DB5">
            <w:pPr>
              <w:pStyle w:val="16"/>
              <w:spacing w:before="172" w:line="292" w:lineRule="auto"/>
              <w:ind w:left="106" w:right="98"/>
              <w:jc w:val="center"/>
              <w:rPr>
                <w:sz w:val="20"/>
              </w:rPr>
            </w:pPr>
            <w:r>
              <w:rPr>
                <w:sz w:val="20"/>
              </w:rPr>
              <w:t>管理机构</w:t>
            </w:r>
            <w:r>
              <w:rPr>
                <w:spacing w:val="-13"/>
                <w:sz w:val="20"/>
              </w:rPr>
              <w:t>信息、建设</w:t>
            </w:r>
            <w:r>
              <w:rPr>
                <w:sz w:val="20"/>
              </w:rPr>
              <w:t>单位基本</w:t>
            </w:r>
            <w:r>
              <w:rPr>
                <w:spacing w:val="-13"/>
                <w:sz w:val="20"/>
              </w:rPr>
              <w:t>信息、相关网站、项目</w:t>
            </w:r>
            <w:r>
              <w:rPr>
                <w:sz w:val="20"/>
              </w:rPr>
              <w:t>资金支出材料等</w:t>
            </w:r>
          </w:p>
        </w:tc>
      </w:tr>
      <w:tr w14:paraId="26709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23" w:type="dxa"/>
            <w:vMerge w:val="continue"/>
          </w:tcPr>
          <w:p w14:paraId="35B7962A">
            <w:pPr>
              <w:rPr>
                <w:sz w:val="2"/>
                <w:szCs w:val="2"/>
              </w:rPr>
            </w:pPr>
          </w:p>
        </w:tc>
        <w:tc>
          <w:tcPr>
            <w:tcW w:w="1301" w:type="dxa"/>
            <w:tcBorders>
              <w:top w:val="nil"/>
              <w:bottom w:val="nil"/>
            </w:tcBorders>
          </w:tcPr>
          <w:p w14:paraId="6248D27A">
            <w:pPr>
              <w:pStyle w:val="16"/>
              <w:rPr>
                <w:rFonts w:ascii="Times New Roman"/>
                <w:sz w:val="18"/>
              </w:rPr>
            </w:pPr>
          </w:p>
        </w:tc>
        <w:tc>
          <w:tcPr>
            <w:tcW w:w="1046" w:type="dxa"/>
            <w:tcBorders>
              <w:top w:val="nil"/>
              <w:bottom w:val="nil"/>
            </w:tcBorders>
          </w:tcPr>
          <w:p w14:paraId="49F8E30F">
            <w:pPr>
              <w:pStyle w:val="16"/>
              <w:rPr>
                <w:rFonts w:ascii="Times New Roman"/>
                <w:sz w:val="18"/>
              </w:rPr>
            </w:pPr>
          </w:p>
        </w:tc>
        <w:tc>
          <w:tcPr>
            <w:tcW w:w="443" w:type="dxa"/>
            <w:tcBorders>
              <w:top w:val="nil"/>
              <w:bottom w:val="nil"/>
            </w:tcBorders>
          </w:tcPr>
          <w:p w14:paraId="48212904">
            <w:pPr>
              <w:pStyle w:val="16"/>
              <w:rPr>
                <w:rFonts w:ascii="Times New Roman"/>
                <w:sz w:val="18"/>
              </w:rPr>
            </w:pPr>
          </w:p>
        </w:tc>
        <w:tc>
          <w:tcPr>
            <w:tcW w:w="2011" w:type="dxa"/>
            <w:tcBorders>
              <w:top w:val="nil"/>
              <w:bottom w:val="nil"/>
            </w:tcBorders>
          </w:tcPr>
          <w:p w14:paraId="677C1C45">
            <w:pPr>
              <w:pStyle w:val="16"/>
              <w:rPr>
                <w:rFonts w:ascii="Times New Roman"/>
                <w:sz w:val="18"/>
              </w:rPr>
            </w:pPr>
          </w:p>
        </w:tc>
        <w:tc>
          <w:tcPr>
            <w:tcW w:w="4102" w:type="dxa"/>
            <w:tcBorders>
              <w:top w:val="nil"/>
              <w:bottom w:val="nil"/>
            </w:tcBorders>
          </w:tcPr>
          <w:p w14:paraId="3B52A0D9">
            <w:pPr>
              <w:pStyle w:val="16"/>
              <w:spacing w:before="16"/>
              <w:ind w:left="108"/>
              <w:rPr>
                <w:sz w:val="20"/>
              </w:rPr>
            </w:pPr>
            <w:r>
              <w:rPr>
                <w:rFonts w:hint="eastAsia" w:ascii="宋体" w:hAnsi="宋体" w:eastAsia="宋体"/>
                <w:sz w:val="20"/>
              </w:rPr>
              <w:t>⑥</w:t>
            </w:r>
            <w:r>
              <w:rPr>
                <w:sz w:val="20"/>
              </w:rPr>
              <w:t>专项债券项目存续期是否按要求在网站上</w:t>
            </w:r>
          </w:p>
        </w:tc>
        <w:tc>
          <w:tcPr>
            <w:tcW w:w="838" w:type="dxa"/>
            <w:tcBorders>
              <w:top w:val="nil"/>
              <w:bottom w:val="nil"/>
            </w:tcBorders>
          </w:tcPr>
          <w:p w14:paraId="1655D015">
            <w:pPr>
              <w:pStyle w:val="16"/>
              <w:rPr>
                <w:rFonts w:ascii="Times New Roman"/>
                <w:sz w:val="18"/>
              </w:rPr>
            </w:pPr>
          </w:p>
        </w:tc>
        <w:tc>
          <w:tcPr>
            <w:tcW w:w="879" w:type="dxa"/>
            <w:tcBorders>
              <w:top w:val="nil"/>
              <w:bottom w:val="nil"/>
            </w:tcBorders>
          </w:tcPr>
          <w:p w14:paraId="4CB1C5C4">
            <w:pPr>
              <w:pStyle w:val="16"/>
              <w:rPr>
                <w:rFonts w:ascii="Times New Roman"/>
                <w:sz w:val="18"/>
              </w:rPr>
            </w:pPr>
          </w:p>
        </w:tc>
        <w:tc>
          <w:tcPr>
            <w:tcW w:w="1661" w:type="dxa"/>
            <w:tcBorders>
              <w:top w:val="nil"/>
              <w:bottom w:val="nil"/>
            </w:tcBorders>
          </w:tcPr>
          <w:p w14:paraId="0DC6F0F1">
            <w:pPr>
              <w:pStyle w:val="16"/>
              <w:rPr>
                <w:rFonts w:ascii="Times New Roman"/>
                <w:sz w:val="18"/>
              </w:rPr>
            </w:pPr>
          </w:p>
        </w:tc>
        <w:tc>
          <w:tcPr>
            <w:tcW w:w="1170" w:type="dxa"/>
            <w:tcBorders>
              <w:top w:val="nil"/>
              <w:bottom w:val="nil"/>
            </w:tcBorders>
          </w:tcPr>
          <w:p w14:paraId="19C930C0">
            <w:pPr>
              <w:pStyle w:val="16"/>
              <w:rPr>
                <w:rFonts w:ascii="Times New Roman"/>
                <w:sz w:val="18"/>
              </w:rPr>
            </w:pPr>
          </w:p>
        </w:tc>
      </w:tr>
      <w:tr w14:paraId="03D92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3" w:type="dxa"/>
            <w:vMerge w:val="continue"/>
          </w:tcPr>
          <w:p w14:paraId="39843C50">
            <w:pPr>
              <w:rPr>
                <w:sz w:val="2"/>
                <w:szCs w:val="2"/>
              </w:rPr>
            </w:pPr>
          </w:p>
        </w:tc>
        <w:tc>
          <w:tcPr>
            <w:tcW w:w="1301" w:type="dxa"/>
            <w:tcBorders>
              <w:top w:val="nil"/>
              <w:bottom w:val="nil"/>
            </w:tcBorders>
          </w:tcPr>
          <w:p w14:paraId="7249E6E6">
            <w:pPr>
              <w:pStyle w:val="16"/>
              <w:rPr>
                <w:rFonts w:ascii="Times New Roman"/>
                <w:sz w:val="18"/>
              </w:rPr>
            </w:pPr>
          </w:p>
        </w:tc>
        <w:tc>
          <w:tcPr>
            <w:tcW w:w="1046" w:type="dxa"/>
            <w:tcBorders>
              <w:top w:val="nil"/>
            </w:tcBorders>
          </w:tcPr>
          <w:p w14:paraId="6946EA55">
            <w:pPr>
              <w:pStyle w:val="16"/>
              <w:rPr>
                <w:rFonts w:ascii="Times New Roman"/>
                <w:sz w:val="18"/>
              </w:rPr>
            </w:pPr>
          </w:p>
        </w:tc>
        <w:tc>
          <w:tcPr>
            <w:tcW w:w="443" w:type="dxa"/>
            <w:tcBorders>
              <w:top w:val="nil"/>
            </w:tcBorders>
          </w:tcPr>
          <w:p w14:paraId="007BCD0B">
            <w:pPr>
              <w:pStyle w:val="16"/>
              <w:rPr>
                <w:rFonts w:ascii="Times New Roman"/>
                <w:sz w:val="18"/>
              </w:rPr>
            </w:pPr>
          </w:p>
        </w:tc>
        <w:tc>
          <w:tcPr>
            <w:tcW w:w="2011" w:type="dxa"/>
            <w:tcBorders>
              <w:top w:val="nil"/>
            </w:tcBorders>
          </w:tcPr>
          <w:p w14:paraId="345F0E37">
            <w:pPr>
              <w:pStyle w:val="16"/>
              <w:rPr>
                <w:rFonts w:ascii="Times New Roman"/>
                <w:sz w:val="18"/>
              </w:rPr>
            </w:pPr>
          </w:p>
        </w:tc>
        <w:tc>
          <w:tcPr>
            <w:tcW w:w="4102" w:type="dxa"/>
            <w:tcBorders>
              <w:top w:val="nil"/>
            </w:tcBorders>
          </w:tcPr>
          <w:p w14:paraId="3E402068">
            <w:pPr>
              <w:pStyle w:val="16"/>
              <w:spacing w:before="16"/>
              <w:ind w:left="108"/>
              <w:rPr>
                <w:sz w:val="20"/>
              </w:rPr>
            </w:pPr>
            <w:r>
              <w:rPr>
                <w:sz w:val="20"/>
              </w:rPr>
              <w:t>进行信息公开。</w:t>
            </w:r>
          </w:p>
        </w:tc>
        <w:tc>
          <w:tcPr>
            <w:tcW w:w="838" w:type="dxa"/>
            <w:tcBorders>
              <w:top w:val="nil"/>
            </w:tcBorders>
          </w:tcPr>
          <w:p w14:paraId="66FBD8FC">
            <w:pPr>
              <w:pStyle w:val="16"/>
              <w:rPr>
                <w:rFonts w:ascii="Times New Roman"/>
                <w:sz w:val="18"/>
              </w:rPr>
            </w:pPr>
          </w:p>
        </w:tc>
        <w:tc>
          <w:tcPr>
            <w:tcW w:w="879" w:type="dxa"/>
            <w:tcBorders>
              <w:top w:val="nil"/>
            </w:tcBorders>
          </w:tcPr>
          <w:p w14:paraId="067B82A4">
            <w:pPr>
              <w:pStyle w:val="16"/>
              <w:rPr>
                <w:rFonts w:ascii="Times New Roman"/>
                <w:sz w:val="18"/>
              </w:rPr>
            </w:pPr>
          </w:p>
        </w:tc>
        <w:tc>
          <w:tcPr>
            <w:tcW w:w="1661" w:type="dxa"/>
            <w:tcBorders>
              <w:top w:val="nil"/>
            </w:tcBorders>
          </w:tcPr>
          <w:p w14:paraId="59535F24">
            <w:pPr>
              <w:pStyle w:val="16"/>
              <w:rPr>
                <w:rFonts w:ascii="Times New Roman"/>
                <w:sz w:val="18"/>
              </w:rPr>
            </w:pPr>
          </w:p>
        </w:tc>
        <w:tc>
          <w:tcPr>
            <w:tcW w:w="1170" w:type="dxa"/>
            <w:tcBorders>
              <w:top w:val="nil"/>
            </w:tcBorders>
          </w:tcPr>
          <w:p w14:paraId="7E7409FC">
            <w:pPr>
              <w:pStyle w:val="16"/>
              <w:rPr>
                <w:rFonts w:ascii="Times New Roman"/>
                <w:sz w:val="18"/>
              </w:rPr>
            </w:pPr>
          </w:p>
        </w:tc>
      </w:tr>
      <w:tr w14:paraId="671D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3" w:type="dxa"/>
            <w:vMerge w:val="continue"/>
          </w:tcPr>
          <w:p w14:paraId="6820FD9A">
            <w:pPr>
              <w:rPr>
                <w:sz w:val="2"/>
                <w:szCs w:val="2"/>
              </w:rPr>
            </w:pPr>
          </w:p>
        </w:tc>
        <w:tc>
          <w:tcPr>
            <w:tcW w:w="1301" w:type="dxa"/>
            <w:tcBorders>
              <w:top w:val="nil"/>
            </w:tcBorders>
          </w:tcPr>
          <w:p w14:paraId="4140C05E">
            <w:pPr>
              <w:pStyle w:val="16"/>
              <w:rPr>
                <w:rFonts w:ascii="Times New Roman"/>
                <w:sz w:val="18"/>
              </w:rPr>
            </w:pPr>
          </w:p>
        </w:tc>
        <w:tc>
          <w:tcPr>
            <w:tcW w:w="1046" w:type="dxa"/>
          </w:tcPr>
          <w:p w14:paraId="4EE84197">
            <w:pPr>
              <w:pStyle w:val="16"/>
              <w:spacing w:before="179" w:line="292" w:lineRule="auto"/>
              <w:ind w:left="423" w:right="111" w:hanging="300"/>
              <w:rPr>
                <w:sz w:val="20"/>
              </w:rPr>
            </w:pPr>
            <w:r>
              <w:rPr>
                <w:sz w:val="20"/>
              </w:rPr>
              <w:t>资金到位率</w:t>
            </w:r>
          </w:p>
        </w:tc>
        <w:tc>
          <w:tcPr>
            <w:tcW w:w="443" w:type="dxa"/>
          </w:tcPr>
          <w:p w14:paraId="77E134E9">
            <w:pPr>
              <w:pStyle w:val="16"/>
              <w:spacing w:before="2"/>
              <w:rPr>
                <w:rFonts w:ascii="宋体"/>
                <w:sz w:val="27"/>
              </w:rPr>
            </w:pPr>
          </w:p>
          <w:p w14:paraId="6986EC47">
            <w:pPr>
              <w:pStyle w:val="16"/>
              <w:spacing w:before="1"/>
              <w:ind w:left="169"/>
              <w:rPr>
                <w:rFonts w:ascii="Times New Roman"/>
                <w:sz w:val="20"/>
              </w:rPr>
            </w:pPr>
            <w:r>
              <w:rPr>
                <w:rFonts w:ascii="Times New Roman"/>
                <w:w w:val="99"/>
                <w:sz w:val="20"/>
              </w:rPr>
              <w:t>6</w:t>
            </w:r>
          </w:p>
        </w:tc>
        <w:tc>
          <w:tcPr>
            <w:tcW w:w="2011" w:type="dxa"/>
          </w:tcPr>
          <w:p w14:paraId="7BF5A26B">
            <w:pPr>
              <w:pStyle w:val="16"/>
              <w:spacing w:before="23"/>
              <w:ind w:left="204"/>
              <w:rPr>
                <w:sz w:val="20"/>
              </w:rPr>
            </w:pPr>
            <w:r>
              <w:rPr>
                <w:sz w:val="20"/>
              </w:rPr>
              <w:t>实际到位项目资金</w:t>
            </w:r>
          </w:p>
          <w:p w14:paraId="7068D2A9">
            <w:pPr>
              <w:pStyle w:val="16"/>
              <w:spacing w:before="2" w:line="310" w:lineRule="atLeast"/>
              <w:ind w:left="108" w:right="54" w:firstLine="96"/>
              <w:rPr>
                <w:sz w:val="20"/>
              </w:rPr>
            </w:pPr>
            <w:r>
              <w:rPr>
                <w:sz w:val="20"/>
              </w:rPr>
              <w:t>与预算安排资金的比率，用以反映和考</w:t>
            </w:r>
          </w:p>
        </w:tc>
        <w:tc>
          <w:tcPr>
            <w:tcW w:w="4102" w:type="dxa"/>
          </w:tcPr>
          <w:p w14:paraId="4AA1728B">
            <w:pPr>
              <w:pStyle w:val="16"/>
              <w:spacing w:before="23"/>
              <w:ind w:left="108"/>
              <w:rPr>
                <w:sz w:val="20"/>
              </w:rPr>
            </w:pPr>
            <w:r>
              <w:rPr>
                <w:sz w:val="20"/>
              </w:rPr>
              <w:t>资金到位率</w:t>
            </w:r>
            <w:r>
              <w:rPr>
                <w:rFonts w:ascii="Times New Roman" w:eastAsia="Times New Roman"/>
                <w:sz w:val="20"/>
              </w:rPr>
              <w:t>=</w:t>
            </w:r>
            <w:r>
              <w:rPr>
                <w:sz w:val="20"/>
              </w:rPr>
              <w:t>（实际到位资金</w:t>
            </w:r>
            <w:r>
              <w:rPr>
                <w:rFonts w:ascii="Times New Roman" w:eastAsia="Times New Roman"/>
                <w:sz w:val="20"/>
              </w:rPr>
              <w:t>/</w:t>
            </w:r>
            <w:r>
              <w:rPr>
                <w:sz w:val="20"/>
              </w:rPr>
              <w:t>预算安排资金）</w:t>
            </w:r>
          </w:p>
          <w:p w14:paraId="7294BA71">
            <w:pPr>
              <w:pStyle w:val="16"/>
              <w:spacing w:before="56"/>
              <w:ind w:left="108"/>
              <w:rPr>
                <w:sz w:val="20"/>
              </w:rPr>
            </w:pPr>
            <w:r>
              <w:rPr>
                <w:rFonts w:ascii="Times New Roman" w:hAnsi="Times New Roman" w:eastAsia="Times New Roman"/>
                <w:sz w:val="20"/>
              </w:rPr>
              <w:t>×100%</w:t>
            </w:r>
            <w:r>
              <w:rPr>
                <w:sz w:val="20"/>
              </w:rPr>
              <w:t>；</w:t>
            </w:r>
          </w:p>
          <w:p w14:paraId="44F0A5A2">
            <w:pPr>
              <w:pStyle w:val="16"/>
              <w:spacing w:before="56"/>
              <w:ind w:left="108" w:right="-15"/>
              <w:rPr>
                <w:sz w:val="20"/>
              </w:rPr>
            </w:pPr>
            <w:r>
              <w:rPr>
                <w:spacing w:val="-2"/>
                <w:sz w:val="20"/>
              </w:rPr>
              <w:t>实际到位资金：一定时期</w:t>
            </w:r>
            <w:r>
              <w:rPr>
                <w:sz w:val="20"/>
              </w:rPr>
              <w:t>（本年度或项目期）</w:t>
            </w:r>
          </w:p>
        </w:tc>
        <w:tc>
          <w:tcPr>
            <w:tcW w:w="838" w:type="dxa"/>
          </w:tcPr>
          <w:p w14:paraId="63C1762D">
            <w:pPr>
              <w:pStyle w:val="16"/>
              <w:spacing w:before="2"/>
              <w:rPr>
                <w:rFonts w:ascii="宋体"/>
                <w:sz w:val="27"/>
              </w:rPr>
            </w:pPr>
          </w:p>
          <w:p w14:paraId="6A86A56F">
            <w:pPr>
              <w:pStyle w:val="16"/>
              <w:spacing w:before="1"/>
              <w:ind w:right="175"/>
              <w:jc w:val="right"/>
              <w:rPr>
                <w:rFonts w:ascii="Times New Roman"/>
                <w:sz w:val="20"/>
              </w:rPr>
            </w:pPr>
            <w:r>
              <w:rPr>
                <w:rFonts w:ascii="Times New Roman"/>
                <w:w w:val="95"/>
                <w:sz w:val="20"/>
              </w:rPr>
              <w:t>100%</w:t>
            </w:r>
          </w:p>
        </w:tc>
        <w:tc>
          <w:tcPr>
            <w:tcW w:w="879" w:type="dxa"/>
          </w:tcPr>
          <w:p w14:paraId="64FB630C">
            <w:pPr>
              <w:pStyle w:val="16"/>
              <w:spacing w:before="179" w:line="292" w:lineRule="auto"/>
              <w:ind w:left="338" w:right="128" w:hanging="200"/>
              <w:rPr>
                <w:sz w:val="20"/>
              </w:rPr>
            </w:pPr>
            <w:r>
              <w:rPr>
                <w:sz w:val="20"/>
              </w:rPr>
              <w:t>计划指标</w:t>
            </w:r>
          </w:p>
        </w:tc>
        <w:tc>
          <w:tcPr>
            <w:tcW w:w="1661" w:type="dxa"/>
          </w:tcPr>
          <w:p w14:paraId="4184887F">
            <w:pPr>
              <w:pStyle w:val="16"/>
              <w:spacing w:before="23" w:line="292" w:lineRule="auto"/>
              <w:ind w:left="128" w:right="121" w:firstLine="2"/>
              <w:jc w:val="center"/>
              <w:rPr>
                <w:sz w:val="20"/>
              </w:rPr>
            </w:pPr>
            <w:r>
              <w:rPr>
                <w:sz w:val="20"/>
              </w:rPr>
              <w:t>得分</w:t>
            </w:r>
            <w:r>
              <w:rPr>
                <w:rFonts w:ascii="Times New Roman" w:eastAsia="Times New Roman"/>
                <w:sz w:val="20"/>
              </w:rPr>
              <w:t>=</w:t>
            </w:r>
            <w:r>
              <w:rPr>
                <w:sz w:val="20"/>
              </w:rPr>
              <w:t>各类资金到位率的平均值</w:t>
            </w:r>
          </w:p>
          <w:p w14:paraId="03C04DCE">
            <w:pPr>
              <w:pStyle w:val="16"/>
              <w:spacing w:line="255" w:lineRule="exact"/>
              <w:ind w:left="352" w:right="345"/>
              <w:jc w:val="center"/>
              <w:rPr>
                <w:sz w:val="20"/>
              </w:rPr>
            </w:pPr>
            <w:r>
              <w:rPr>
                <w:rFonts w:ascii="Times New Roman" w:hAnsi="Times New Roman" w:eastAsia="Times New Roman"/>
                <w:sz w:val="20"/>
              </w:rPr>
              <w:t>×</w:t>
            </w:r>
            <w:r>
              <w:rPr>
                <w:sz w:val="20"/>
              </w:rPr>
              <w:t>指标权重</w:t>
            </w:r>
          </w:p>
        </w:tc>
        <w:tc>
          <w:tcPr>
            <w:tcW w:w="1170" w:type="dxa"/>
          </w:tcPr>
          <w:p w14:paraId="648E6C31">
            <w:pPr>
              <w:pStyle w:val="16"/>
              <w:spacing w:before="23"/>
              <w:ind w:left="106" w:firstLine="76"/>
              <w:rPr>
                <w:sz w:val="20"/>
              </w:rPr>
            </w:pPr>
            <w:r>
              <w:rPr>
                <w:w w:val="95"/>
                <w:sz w:val="20"/>
              </w:rPr>
              <w:t>财政拨款</w:t>
            </w:r>
          </w:p>
          <w:p w14:paraId="42AD57C0">
            <w:pPr>
              <w:pStyle w:val="16"/>
              <w:spacing w:before="2" w:line="310" w:lineRule="atLeast"/>
              <w:ind w:left="183" w:right="98" w:hanging="77"/>
              <w:rPr>
                <w:sz w:val="20"/>
              </w:rPr>
            </w:pPr>
            <w:r>
              <w:rPr>
                <w:spacing w:val="-13"/>
                <w:sz w:val="20"/>
              </w:rPr>
              <w:t>凭证、资金</w:t>
            </w:r>
            <w:r>
              <w:rPr>
                <w:sz w:val="20"/>
              </w:rPr>
              <w:t>到账凭证</w:t>
            </w:r>
          </w:p>
        </w:tc>
      </w:tr>
      <w:tr w14:paraId="3D760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23" w:type="dxa"/>
            <w:vMerge w:val="continue"/>
          </w:tcPr>
          <w:p w14:paraId="45D3A346">
            <w:pPr>
              <w:pStyle w:val="16"/>
              <w:rPr>
                <w:rFonts w:ascii="Times New Roman"/>
                <w:sz w:val="18"/>
              </w:rPr>
            </w:pPr>
          </w:p>
        </w:tc>
        <w:tc>
          <w:tcPr>
            <w:tcW w:w="1301" w:type="dxa"/>
            <w:vMerge w:val="restart"/>
          </w:tcPr>
          <w:p w14:paraId="6393AD71">
            <w:pPr>
              <w:pStyle w:val="16"/>
              <w:rPr>
                <w:rFonts w:ascii="Times New Roman"/>
                <w:sz w:val="18"/>
              </w:rPr>
            </w:pPr>
          </w:p>
        </w:tc>
        <w:tc>
          <w:tcPr>
            <w:tcW w:w="1046" w:type="dxa"/>
            <w:vMerge w:val="restart"/>
          </w:tcPr>
          <w:p w14:paraId="387B2AE3">
            <w:pPr>
              <w:pStyle w:val="16"/>
              <w:rPr>
                <w:rFonts w:ascii="Times New Roman"/>
                <w:sz w:val="18"/>
              </w:rPr>
            </w:pPr>
          </w:p>
        </w:tc>
        <w:tc>
          <w:tcPr>
            <w:tcW w:w="443" w:type="dxa"/>
            <w:vMerge w:val="restart"/>
          </w:tcPr>
          <w:p w14:paraId="223A1D1D">
            <w:pPr>
              <w:pStyle w:val="16"/>
              <w:rPr>
                <w:rFonts w:ascii="Times New Roman"/>
                <w:sz w:val="18"/>
              </w:rPr>
            </w:pPr>
          </w:p>
        </w:tc>
        <w:tc>
          <w:tcPr>
            <w:tcW w:w="2011" w:type="dxa"/>
            <w:tcBorders>
              <w:bottom w:val="nil"/>
            </w:tcBorders>
          </w:tcPr>
          <w:p w14:paraId="5E7B8273">
            <w:pPr>
              <w:pStyle w:val="16"/>
              <w:spacing w:before="22"/>
              <w:ind w:left="204"/>
              <w:rPr>
                <w:sz w:val="20"/>
              </w:rPr>
            </w:pPr>
            <w:r>
              <w:rPr>
                <w:sz w:val="20"/>
              </w:rPr>
              <w:t>核落实资金情况对</w:t>
            </w:r>
          </w:p>
        </w:tc>
        <w:tc>
          <w:tcPr>
            <w:tcW w:w="4102" w:type="dxa"/>
            <w:tcBorders>
              <w:bottom w:val="nil"/>
            </w:tcBorders>
          </w:tcPr>
          <w:p w14:paraId="64027620">
            <w:pPr>
              <w:pStyle w:val="16"/>
              <w:spacing w:before="22"/>
              <w:ind w:left="108"/>
              <w:rPr>
                <w:sz w:val="20"/>
              </w:rPr>
            </w:pPr>
            <w:r>
              <w:rPr>
                <w:sz w:val="20"/>
              </w:rPr>
              <w:t>内落实到具体项目的资金；</w:t>
            </w:r>
          </w:p>
        </w:tc>
        <w:tc>
          <w:tcPr>
            <w:tcW w:w="838" w:type="dxa"/>
            <w:vMerge w:val="restart"/>
          </w:tcPr>
          <w:p w14:paraId="1118EC3A">
            <w:pPr>
              <w:pStyle w:val="16"/>
              <w:rPr>
                <w:rFonts w:ascii="Times New Roman"/>
                <w:sz w:val="18"/>
              </w:rPr>
            </w:pPr>
          </w:p>
        </w:tc>
        <w:tc>
          <w:tcPr>
            <w:tcW w:w="879" w:type="dxa"/>
            <w:vMerge w:val="restart"/>
          </w:tcPr>
          <w:p w14:paraId="6C43625F">
            <w:pPr>
              <w:pStyle w:val="16"/>
              <w:rPr>
                <w:rFonts w:ascii="Times New Roman"/>
                <w:sz w:val="18"/>
              </w:rPr>
            </w:pPr>
          </w:p>
        </w:tc>
        <w:tc>
          <w:tcPr>
            <w:tcW w:w="1661" w:type="dxa"/>
            <w:vMerge w:val="restart"/>
          </w:tcPr>
          <w:p w14:paraId="531E8499">
            <w:pPr>
              <w:pStyle w:val="16"/>
              <w:rPr>
                <w:rFonts w:ascii="Times New Roman"/>
                <w:sz w:val="18"/>
              </w:rPr>
            </w:pPr>
          </w:p>
        </w:tc>
        <w:tc>
          <w:tcPr>
            <w:tcW w:w="1170" w:type="dxa"/>
            <w:tcBorders>
              <w:bottom w:val="nil"/>
            </w:tcBorders>
          </w:tcPr>
          <w:p w14:paraId="34E6CE07">
            <w:pPr>
              <w:pStyle w:val="16"/>
              <w:spacing w:before="22"/>
              <w:ind w:left="6"/>
              <w:jc w:val="center"/>
              <w:rPr>
                <w:sz w:val="20"/>
              </w:rPr>
            </w:pPr>
            <w:r>
              <w:rPr>
                <w:w w:val="99"/>
                <w:sz w:val="20"/>
              </w:rPr>
              <w:t>等</w:t>
            </w:r>
          </w:p>
        </w:tc>
      </w:tr>
      <w:tr w14:paraId="1E953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23" w:type="dxa"/>
            <w:vMerge w:val="continue"/>
          </w:tcPr>
          <w:p w14:paraId="09E13A2F">
            <w:pPr>
              <w:rPr>
                <w:sz w:val="2"/>
                <w:szCs w:val="2"/>
              </w:rPr>
            </w:pPr>
          </w:p>
        </w:tc>
        <w:tc>
          <w:tcPr>
            <w:tcW w:w="1301" w:type="dxa"/>
            <w:vMerge w:val="continue"/>
            <w:tcBorders>
              <w:top w:val="nil"/>
            </w:tcBorders>
          </w:tcPr>
          <w:p w14:paraId="4E06F1AF">
            <w:pPr>
              <w:rPr>
                <w:sz w:val="2"/>
                <w:szCs w:val="2"/>
              </w:rPr>
            </w:pPr>
          </w:p>
        </w:tc>
        <w:tc>
          <w:tcPr>
            <w:tcW w:w="1046" w:type="dxa"/>
            <w:vMerge w:val="continue"/>
            <w:tcBorders>
              <w:top w:val="nil"/>
            </w:tcBorders>
          </w:tcPr>
          <w:p w14:paraId="4A2BDAB3">
            <w:pPr>
              <w:rPr>
                <w:sz w:val="2"/>
                <w:szCs w:val="2"/>
              </w:rPr>
            </w:pPr>
          </w:p>
        </w:tc>
        <w:tc>
          <w:tcPr>
            <w:tcW w:w="443" w:type="dxa"/>
            <w:vMerge w:val="continue"/>
            <w:tcBorders>
              <w:top w:val="nil"/>
            </w:tcBorders>
          </w:tcPr>
          <w:p w14:paraId="49BB9BB1">
            <w:pPr>
              <w:rPr>
                <w:sz w:val="2"/>
                <w:szCs w:val="2"/>
              </w:rPr>
            </w:pPr>
          </w:p>
        </w:tc>
        <w:tc>
          <w:tcPr>
            <w:tcW w:w="2011" w:type="dxa"/>
            <w:tcBorders>
              <w:top w:val="nil"/>
              <w:bottom w:val="nil"/>
            </w:tcBorders>
          </w:tcPr>
          <w:p w14:paraId="78BDCE82">
            <w:pPr>
              <w:pStyle w:val="16"/>
              <w:spacing w:before="16"/>
              <w:ind w:left="204"/>
              <w:rPr>
                <w:sz w:val="20"/>
              </w:rPr>
            </w:pPr>
            <w:r>
              <w:rPr>
                <w:sz w:val="20"/>
              </w:rPr>
              <w:t>项目实施的总体保</w:t>
            </w:r>
          </w:p>
        </w:tc>
        <w:tc>
          <w:tcPr>
            <w:tcW w:w="4102" w:type="dxa"/>
            <w:tcBorders>
              <w:top w:val="nil"/>
              <w:bottom w:val="nil"/>
            </w:tcBorders>
          </w:tcPr>
          <w:p w14:paraId="69DC56F9">
            <w:pPr>
              <w:pStyle w:val="16"/>
              <w:spacing w:before="16"/>
              <w:ind w:left="108" w:right="-15"/>
              <w:rPr>
                <w:sz w:val="20"/>
              </w:rPr>
            </w:pPr>
            <w:r>
              <w:rPr>
                <w:spacing w:val="-2"/>
                <w:sz w:val="20"/>
              </w:rPr>
              <w:t>预算安排资金：一定时期</w:t>
            </w:r>
            <w:r>
              <w:rPr>
                <w:sz w:val="20"/>
              </w:rPr>
              <w:t>（本年度或项目期）</w:t>
            </w:r>
          </w:p>
        </w:tc>
        <w:tc>
          <w:tcPr>
            <w:tcW w:w="838" w:type="dxa"/>
            <w:vMerge w:val="continue"/>
            <w:tcBorders>
              <w:top w:val="nil"/>
            </w:tcBorders>
          </w:tcPr>
          <w:p w14:paraId="241116B2">
            <w:pPr>
              <w:rPr>
                <w:sz w:val="2"/>
                <w:szCs w:val="2"/>
              </w:rPr>
            </w:pPr>
          </w:p>
        </w:tc>
        <w:tc>
          <w:tcPr>
            <w:tcW w:w="879" w:type="dxa"/>
            <w:vMerge w:val="continue"/>
            <w:tcBorders>
              <w:top w:val="nil"/>
            </w:tcBorders>
          </w:tcPr>
          <w:p w14:paraId="3A5FF75A">
            <w:pPr>
              <w:rPr>
                <w:sz w:val="2"/>
                <w:szCs w:val="2"/>
              </w:rPr>
            </w:pPr>
          </w:p>
        </w:tc>
        <w:tc>
          <w:tcPr>
            <w:tcW w:w="1661" w:type="dxa"/>
            <w:vMerge w:val="continue"/>
            <w:tcBorders>
              <w:top w:val="nil"/>
            </w:tcBorders>
          </w:tcPr>
          <w:p w14:paraId="516B7667">
            <w:pPr>
              <w:rPr>
                <w:sz w:val="2"/>
                <w:szCs w:val="2"/>
              </w:rPr>
            </w:pPr>
          </w:p>
        </w:tc>
        <w:tc>
          <w:tcPr>
            <w:tcW w:w="1170" w:type="dxa"/>
            <w:tcBorders>
              <w:top w:val="nil"/>
              <w:bottom w:val="nil"/>
            </w:tcBorders>
          </w:tcPr>
          <w:p w14:paraId="58E00B44">
            <w:pPr>
              <w:pStyle w:val="16"/>
              <w:rPr>
                <w:rFonts w:ascii="Times New Roman"/>
                <w:sz w:val="18"/>
              </w:rPr>
            </w:pPr>
          </w:p>
        </w:tc>
      </w:tr>
      <w:tr w14:paraId="41D79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23" w:type="dxa"/>
            <w:vMerge w:val="continue"/>
          </w:tcPr>
          <w:p w14:paraId="509208E0">
            <w:pPr>
              <w:rPr>
                <w:sz w:val="2"/>
                <w:szCs w:val="2"/>
              </w:rPr>
            </w:pPr>
          </w:p>
        </w:tc>
        <w:tc>
          <w:tcPr>
            <w:tcW w:w="1301" w:type="dxa"/>
            <w:vMerge w:val="continue"/>
            <w:tcBorders>
              <w:top w:val="nil"/>
            </w:tcBorders>
          </w:tcPr>
          <w:p w14:paraId="3DA50129">
            <w:pPr>
              <w:rPr>
                <w:sz w:val="2"/>
                <w:szCs w:val="2"/>
              </w:rPr>
            </w:pPr>
          </w:p>
        </w:tc>
        <w:tc>
          <w:tcPr>
            <w:tcW w:w="1046" w:type="dxa"/>
            <w:vMerge w:val="continue"/>
            <w:tcBorders>
              <w:top w:val="nil"/>
            </w:tcBorders>
          </w:tcPr>
          <w:p w14:paraId="1EA3DFC9">
            <w:pPr>
              <w:rPr>
                <w:sz w:val="2"/>
                <w:szCs w:val="2"/>
              </w:rPr>
            </w:pPr>
          </w:p>
        </w:tc>
        <w:tc>
          <w:tcPr>
            <w:tcW w:w="443" w:type="dxa"/>
            <w:vMerge w:val="continue"/>
            <w:tcBorders>
              <w:top w:val="nil"/>
            </w:tcBorders>
          </w:tcPr>
          <w:p w14:paraId="503E3A06">
            <w:pPr>
              <w:rPr>
                <w:sz w:val="2"/>
                <w:szCs w:val="2"/>
              </w:rPr>
            </w:pPr>
          </w:p>
        </w:tc>
        <w:tc>
          <w:tcPr>
            <w:tcW w:w="2011" w:type="dxa"/>
            <w:tcBorders>
              <w:top w:val="nil"/>
              <w:bottom w:val="nil"/>
            </w:tcBorders>
          </w:tcPr>
          <w:p w14:paraId="6214850F">
            <w:pPr>
              <w:pStyle w:val="16"/>
              <w:spacing w:before="16"/>
              <w:ind w:left="183" w:right="178"/>
              <w:jc w:val="center"/>
              <w:rPr>
                <w:sz w:val="20"/>
              </w:rPr>
            </w:pPr>
            <w:r>
              <w:rPr>
                <w:sz w:val="20"/>
              </w:rPr>
              <w:t>障程度</w:t>
            </w:r>
          </w:p>
        </w:tc>
        <w:tc>
          <w:tcPr>
            <w:tcW w:w="4102" w:type="dxa"/>
            <w:tcBorders>
              <w:top w:val="nil"/>
              <w:bottom w:val="nil"/>
            </w:tcBorders>
          </w:tcPr>
          <w:p w14:paraId="619DD078">
            <w:pPr>
              <w:pStyle w:val="16"/>
              <w:spacing w:before="16"/>
              <w:ind w:left="108"/>
              <w:rPr>
                <w:sz w:val="20"/>
              </w:rPr>
            </w:pPr>
            <w:r>
              <w:rPr>
                <w:sz w:val="20"/>
              </w:rPr>
              <w:t>内预算安排到具体项目的资金；</w:t>
            </w:r>
          </w:p>
        </w:tc>
        <w:tc>
          <w:tcPr>
            <w:tcW w:w="838" w:type="dxa"/>
            <w:vMerge w:val="continue"/>
            <w:tcBorders>
              <w:top w:val="nil"/>
            </w:tcBorders>
          </w:tcPr>
          <w:p w14:paraId="2AC2A33D">
            <w:pPr>
              <w:rPr>
                <w:sz w:val="2"/>
                <w:szCs w:val="2"/>
              </w:rPr>
            </w:pPr>
          </w:p>
        </w:tc>
        <w:tc>
          <w:tcPr>
            <w:tcW w:w="879" w:type="dxa"/>
            <w:vMerge w:val="continue"/>
            <w:tcBorders>
              <w:top w:val="nil"/>
            </w:tcBorders>
          </w:tcPr>
          <w:p w14:paraId="7AF73942">
            <w:pPr>
              <w:rPr>
                <w:sz w:val="2"/>
                <w:szCs w:val="2"/>
              </w:rPr>
            </w:pPr>
          </w:p>
        </w:tc>
        <w:tc>
          <w:tcPr>
            <w:tcW w:w="1661" w:type="dxa"/>
            <w:vMerge w:val="continue"/>
            <w:tcBorders>
              <w:top w:val="nil"/>
            </w:tcBorders>
          </w:tcPr>
          <w:p w14:paraId="283ACE82">
            <w:pPr>
              <w:rPr>
                <w:sz w:val="2"/>
                <w:szCs w:val="2"/>
              </w:rPr>
            </w:pPr>
          </w:p>
        </w:tc>
        <w:tc>
          <w:tcPr>
            <w:tcW w:w="1170" w:type="dxa"/>
            <w:tcBorders>
              <w:top w:val="nil"/>
              <w:bottom w:val="nil"/>
            </w:tcBorders>
          </w:tcPr>
          <w:p w14:paraId="6EA52246">
            <w:pPr>
              <w:pStyle w:val="16"/>
              <w:rPr>
                <w:rFonts w:ascii="Times New Roman"/>
                <w:sz w:val="18"/>
              </w:rPr>
            </w:pPr>
          </w:p>
        </w:tc>
      </w:tr>
      <w:tr w14:paraId="0CE28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23" w:type="dxa"/>
            <w:vMerge w:val="continue"/>
          </w:tcPr>
          <w:p w14:paraId="60B45FD0">
            <w:pPr>
              <w:rPr>
                <w:sz w:val="2"/>
                <w:szCs w:val="2"/>
              </w:rPr>
            </w:pPr>
          </w:p>
        </w:tc>
        <w:tc>
          <w:tcPr>
            <w:tcW w:w="1301" w:type="dxa"/>
            <w:vMerge w:val="continue"/>
            <w:tcBorders>
              <w:top w:val="nil"/>
            </w:tcBorders>
          </w:tcPr>
          <w:p w14:paraId="0CEF644F">
            <w:pPr>
              <w:rPr>
                <w:sz w:val="2"/>
                <w:szCs w:val="2"/>
              </w:rPr>
            </w:pPr>
          </w:p>
        </w:tc>
        <w:tc>
          <w:tcPr>
            <w:tcW w:w="1046" w:type="dxa"/>
            <w:vMerge w:val="continue"/>
            <w:tcBorders>
              <w:top w:val="nil"/>
            </w:tcBorders>
          </w:tcPr>
          <w:p w14:paraId="3E2E88D2">
            <w:pPr>
              <w:rPr>
                <w:sz w:val="2"/>
                <w:szCs w:val="2"/>
              </w:rPr>
            </w:pPr>
          </w:p>
        </w:tc>
        <w:tc>
          <w:tcPr>
            <w:tcW w:w="443" w:type="dxa"/>
            <w:vMerge w:val="continue"/>
            <w:tcBorders>
              <w:top w:val="nil"/>
            </w:tcBorders>
          </w:tcPr>
          <w:p w14:paraId="68E426D5">
            <w:pPr>
              <w:rPr>
                <w:sz w:val="2"/>
                <w:szCs w:val="2"/>
              </w:rPr>
            </w:pPr>
          </w:p>
        </w:tc>
        <w:tc>
          <w:tcPr>
            <w:tcW w:w="2011" w:type="dxa"/>
            <w:tcBorders>
              <w:top w:val="nil"/>
              <w:bottom w:val="nil"/>
            </w:tcBorders>
          </w:tcPr>
          <w:p w14:paraId="1B3D2969">
            <w:pPr>
              <w:pStyle w:val="16"/>
              <w:rPr>
                <w:rFonts w:ascii="Times New Roman"/>
                <w:sz w:val="18"/>
              </w:rPr>
            </w:pPr>
          </w:p>
        </w:tc>
        <w:tc>
          <w:tcPr>
            <w:tcW w:w="4102" w:type="dxa"/>
            <w:tcBorders>
              <w:top w:val="nil"/>
              <w:bottom w:val="nil"/>
            </w:tcBorders>
          </w:tcPr>
          <w:p w14:paraId="41167118">
            <w:pPr>
              <w:pStyle w:val="16"/>
              <w:spacing w:before="16"/>
              <w:ind w:left="108"/>
              <w:rPr>
                <w:sz w:val="20"/>
              </w:rPr>
            </w:pPr>
            <w:r>
              <w:rPr>
                <w:sz w:val="20"/>
              </w:rPr>
              <w:t>资金包含专项债券资金、财政预算资金、银</w:t>
            </w:r>
          </w:p>
        </w:tc>
        <w:tc>
          <w:tcPr>
            <w:tcW w:w="838" w:type="dxa"/>
            <w:vMerge w:val="continue"/>
            <w:tcBorders>
              <w:top w:val="nil"/>
            </w:tcBorders>
          </w:tcPr>
          <w:p w14:paraId="1EC49CA3">
            <w:pPr>
              <w:rPr>
                <w:sz w:val="2"/>
                <w:szCs w:val="2"/>
              </w:rPr>
            </w:pPr>
          </w:p>
        </w:tc>
        <w:tc>
          <w:tcPr>
            <w:tcW w:w="879" w:type="dxa"/>
            <w:vMerge w:val="continue"/>
            <w:tcBorders>
              <w:top w:val="nil"/>
            </w:tcBorders>
          </w:tcPr>
          <w:p w14:paraId="0F3E9D58">
            <w:pPr>
              <w:rPr>
                <w:sz w:val="2"/>
                <w:szCs w:val="2"/>
              </w:rPr>
            </w:pPr>
          </w:p>
        </w:tc>
        <w:tc>
          <w:tcPr>
            <w:tcW w:w="1661" w:type="dxa"/>
            <w:vMerge w:val="continue"/>
            <w:tcBorders>
              <w:top w:val="nil"/>
            </w:tcBorders>
          </w:tcPr>
          <w:p w14:paraId="707B2444">
            <w:pPr>
              <w:rPr>
                <w:sz w:val="2"/>
                <w:szCs w:val="2"/>
              </w:rPr>
            </w:pPr>
          </w:p>
        </w:tc>
        <w:tc>
          <w:tcPr>
            <w:tcW w:w="1170" w:type="dxa"/>
            <w:tcBorders>
              <w:top w:val="nil"/>
              <w:bottom w:val="nil"/>
            </w:tcBorders>
          </w:tcPr>
          <w:p w14:paraId="3AD07377">
            <w:pPr>
              <w:pStyle w:val="16"/>
              <w:rPr>
                <w:rFonts w:ascii="Times New Roman"/>
                <w:sz w:val="18"/>
              </w:rPr>
            </w:pPr>
          </w:p>
        </w:tc>
      </w:tr>
      <w:tr w14:paraId="64C0A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23" w:type="dxa"/>
            <w:vMerge w:val="continue"/>
          </w:tcPr>
          <w:p w14:paraId="449D18BA">
            <w:pPr>
              <w:rPr>
                <w:sz w:val="2"/>
                <w:szCs w:val="2"/>
              </w:rPr>
            </w:pPr>
          </w:p>
        </w:tc>
        <w:tc>
          <w:tcPr>
            <w:tcW w:w="1301" w:type="dxa"/>
            <w:vMerge w:val="continue"/>
            <w:tcBorders>
              <w:top w:val="nil"/>
            </w:tcBorders>
          </w:tcPr>
          <w:p w14:paraId="27AD06BE">
            <w:pPr>
              <w:rPr>
                <w:sz w:val="2"/>
                <w:szCs w:val="2"/>
              </w:rPr>
            </w:pPr>
          </w:p>
        </w:tc>
        <w:tc>
          <w:tcPr>
            <w:tcW w:w="1046" w:type="dxa"/>
            <w:vMerge w:val="continue"/>
            <w:tcBorders>
              <w:top w:val="nil"/>
            </w:tcBorders>
          </w:tcPr>
          <w:p w14:paraId="35DF79E7">
            <w:pPr>
              <w:rPr>
                <w:sz w:val="2"/>
                <w:szCs w:val="2"/>
              </w:rPr>
            </w:pPr>
          </w:p>
        </w:tc>
        <w:tc>
          <w:tcPr>
            <w:tcW w:w="443" w:type="dxa"/>
            <w:vMerge w:val="continue"/>
            <w:tcBorders>
              <w:top w:val="nil"/>
            </w:tcBorders>
          </w:tcPr>
          <w:p w14:paraId="6C0ED768">
            <w:pPr>
              <w:rPr>
                <w:sz w:val="2"/>
                <w:szCs w:val="2"/>
              </w:rPr>
            </w:pPr>
          </w:p>
        </w:tc>
        <w:tc>
          <w:tcPr>
            <w:tcW w:w="2011" w:type="dxa"/>
            <w:tcBorders>
              <w:top w:val="nil"/>
            </w:tcBorders>
          </w:tcPr>
          <w:p w14:paraId="678F1BE5">
            <w:pPr>
              <w:pStyle w:val="16"/>
              <w:rPr>
                <w:rFonts w:ascii="Times New Roman"/>
                <w:sz w:val="18"/>
              </w:rPr>
            </w:pPr>
          </w:p>
        </w:tc>
        <w:tc>
          <w:tcPr>
            <w:tcW w:w="4102" w:type="dxa"/>
            <w:tcBorders>
              <w:top w:val="nil"/>
            </w:tcBorders>
          </w:tcPr>
          <w:p w14:paraId="01E2B25C">
            <w:pPr>
              <w:pStyle w:val="16"/>
              <w:spacing w:before="16"/>
              <w:ind w:left="108"/>
              <w:rPr>
                <w:sz w:val="20"/>
              </w:rPr>
            </w:pPr>
            <w:r>
              <w:rPr>
                <w:sz w:val="20"/>
              </w:rPr>
              <w:t>行融资资金、自有资金等。</w:t>
            </w:r>
          </w:p>
        </w:tc>
        <w:tc>
          <w:tcPr>
            <w:tcW w:w="838" w:type="dxa"/>
            <w:vMerge w:val="continue"/>
            <w:tcBorders>
              <w:top w:val="nil"/>
            </w:tcBorders>
          </w:tcPr>
          <w:p w14:paraId="6A0D8D7A">
            <w:pPr>
              <w:rPr>
                <w:sz w:val="2"/>
                <w:szCs w:val="2"/>
              </w:rPr>
            </w:pPr>
          </w:p>
        </w:tc>
        <w:tc>
          <w:tcPr>
            <w:tcW w:w="879" w:type="dxa"/>
            <w:vMerge w:val="continue"/>
            <w:tcBorders>
              <w:top w:val="nil"/>
            </w:tcBorders>
          </w:tcPr>
          <w:p w14:paraId="74FD66CF">
            <w:pPr>
              <w:rPr>
                <w:sz w:val="2"/>
                <w:szCs w:val="2"/>
              </w:rPr>
            </w:pPr>
          </w:p>
        </w:tc>
        <w:tc>
          <w:tcPr>
            <w:tcW w:w="1661" w:type="dxa"/>
            <w:vMerge w:val="continue"/>
            <w:tcBorders>
              <w:top w:val="nil"/>
            </w:tcBorders>
          </w:tcPr>
          <w:p w14:paraId="045FC817">
            <w:pPr>
              <w:rPr>
                <w:sz w:val="2"/>
                <w:szCs w:val="2"/>
              </w:rPr>
            </w:pPr>
          </w:p>
        </w:tc>
        <w:tc>
          <w:tcPr>
            <w:tcW w:w="1170" w:type="dxa"/>
            <w:tcBorders>
              <w:top w:val="nil"/>
            </w:tcBorders>
          </w:tcPr>
          <w:p w14:paraId="22DF0E4E">
            <w:pPr>
              <w:pStyle w:val="16"/>
              <w:rPr>
                <w:rFonts w:ascii="Times New Roman"/>
                <w:sz w:val="18"/>
              </w:rPr>
            </w:pPr>
          </w:p>
        </w:tc>
      </w:tr>
      <w:tr w14:paraId="2716D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723" w:type="dxa"/>
            <w:vMerge w:val="continue"/>
          </w:tcPr>
          <w:p w14:paraId="732DDD56">
            <w:pPr>
              <w:rPr>
                <w:sz w:val="2"/>
                <w:szCs w:val="2"/>
              </w:rPr>
            </w:pPr>
          </w:p>
        </w:tc>
        <w:tc>
          <w:tcPr>
            <w:tcW w:w="1301" w:type="dxa"/>
            <w:vMerge w:val="continue"/>
            <w:tcBorders>
              <w:top w:val="nil"/>
            </w:tcBorders>
          </w:tcPr>
          <w:p w14:paraId="4FB262EC">
            <w:pPr>
              <w:rPr>
                <w:sz w:val="2"/>
                <w:szCs w:val="2"/>
              </w:rPr>
            </w:pPr>
          </w:p>
        </w:tc>
        <w:tc>
          <w:tcPr>
            <w:tcW w:w="1046" w:type="dxa"/>
            <w:tcBorders>
              <w:bottom w:val="nil"/>
            </w:tcBorders>
          </w:tcPr>
          <w:p w14:paraId="07115EE7">
            <w:pPr>
              <w:pStyle w:val="16"/>
              <w:rPr>
                <w:rFonts w:ascii="Times New Roman"/>
                <w:sz w:val="18"/>
              </w:rPr>
            </w:pPr>
          </w:p>
        </w:tc>
        <w:tc>
          <w:tcPr>
            <w:tcW w:w="443" w:type="dxa"/>
            <w:tcBorders>
              <w:bottom w:val="nil"/>
            </w:tcBorders>
          </w:tcPr>
          <w:p w14:paraId="3649B35B">
            <w:pPr>
              <w:pStyle w:val="16"/>
              <w:rPr>
                <w:rFonts w:ascii="Times New Roman"/>
                <w:sz w:val="18"/>
              </w:rPr>
            </w:pPr>
          </w:p>
        </w:tc>
        <w:tc>
          <w:tcPr>
            <w:tcW w:w="2011" w:type="dxa"/>
            <w:tcBorders>
              <w:bottom w:val="nil"/>
            </w:tcBorders>
          </w:tcPr>
          <w:p w14:paraId="70D46684">
            <w:pPr>
              <w:pStyle w:val="16"/>
              <w:rPr>
                <w:rFonts w:ascii="宋体"/>
                <w:sz w:val="20"/>
              </w:rPr>
            </w:pPr>
          </w:p>
          <w:p w14:paraId="25204D0E">
            <w:pPr>
              <w:pStyle w:val="16"/>
              <w:spacing w:before="3"/>
              <w:rPr>
                <w:rFonts w:ascii="宋体"/>
                <w:sz w:val="18"/>
              </w:rPr>
            </w:pPr>
          </w:p>
          <w:p w14:paraId="3A9F362B">
            <w:pPr>
              <w:pStyle w:val="16"/>
              <w:ind w:left="204"/>
              <w:rPr>
                <w:sz w:val="20"/>
              </w:rPr>
            </w:pPr>
            <w:r>
              <w:rPr>
                <w:sz w:val="20"/>
              </w:rPr>
              <w:t>实际支出项目资金</w:t>
            </w:r>
          </w:p>
        </w:tc>
        <w:tc>
          <w:tcPr>
            <w:tcW w:w="4102" w:type="dxa"/>
            <w:vMerge w:val="restart"/>
          </w:tcPr>
          <w:p w14:paraId="1FF223F3">
            <w:pPr>
              <w:pStyle w:val="16"/>
              <w:spacing w:before="22"/>
              <w:ind w:left="108"/>
              <w:rPr>
                <w:sz w:val="20"/>
              </w:rPr>
            </w:pPr>
            <w:r>
              <w:rPr>
                <w:sz w:val="20"/>
              </w:rPr>
              <w:t>资金执行率</w:t>
            </w:r>
            <w:r>
              <w:rPr>
                <w:rFonts w:ascii="Times New Roman" w:eastAsia="Times New Roman"/>
                <w:sz w:val="20"/>
              </w:rPr>
              <w:t>=</w:t>
            </w:r>
            <w:r>
              <w:rPr>
                <w:sz w:val="20"/>
              </w:rPr>
              <w:t>（实际支出资金</w:t>
            </w:r>
            <w:r>
              <w:rPr>
                <w:rFonts w:ascii="Times New Roman" w:eastAsia="Times New Roman"/>
                <w:sz w:val="20"/>
              </w:rPr>
              <w:t>/</w:t>
            </w:r>
            <w:r>
              <w:rPr>
                <w:sz w:val="20"/>
              </w:rPr>
              <w:t>实际到位资金）</w:t>
            </w:r>
          </w:p>
          <w:p w14:paraId="4777298B">
            <w:pPr>
              <w:pStyle w:val="16"/>
              <w:spacing w:before="55"/>
              <w:ind w:left="108"/>
              <w:rPr>
                <w:sz w:val="20"/>
              </w:rPr>
            </w:pPr>
            <w:r>
              <w:rPr>
                <w:rFonts w:ascii="Times New Roman" w:hAnsi="Times New Roman" w:eastAsia="Times New Roman"/>
                <w:sz w:val="20"/>
              </w:rPr>
              <w:t>×100%</w:t>
            </w:r>
            <w:r>
              <w:rPr>
                <w:sz w:val="20"/>
              </w:rPr>
              <w:t>；</w:t>
            </w:r>
          </w:p>
          <w:p w14:paraId="78C956C9">
            <w:pPr>
              <w:pStyle w:val="16"/>
              <w:spacing w:before="56" w:line="292" w:lineRule="auto"/>
              <w:ind w:left="108" w:right="-15"/>
              <w:rPr>
                <w:sz w:val="20"/>
              </w:rPr>
            </w:pPr>
            <w:r>
              <w:rPr>
                <w:spacing w:val="-2"/>
                <w:sz w:val="20"/>
              </w:rPr>
              <w:t>实际支出资金：一定时期</w:t>
            </w:r>
            <w:r>
              <w:rPr>
                <w:sz w:val="20"/>
              </w:rPr>
              <w:t>（本年度或项目期） 内实施单位支出的资金；</w:t>
            </w:r>
          </w:p>
          <w:p w14:paraId="4278FC1F">
            <w:pPr>
              <w:pStyle w:val="16"/>
              <w:spacing w:line="292" w:lineRule="auto"/>
              <w:ind w:left="108" w:right="-15"/>
              <w:rPr>
                <w:sz w:val="20"/>
              </w:rPr>
            </w:pPr>
            <w:r>
              <w:rPr>
                <w:spacing w:val="-2"/>
                <w:sz w:val="20"/>
              </w:rPr>
              <w:t>实际到位资金：一定时期</w:t>
            </w:r>
            <w:r>
              <w:rPr>
                <w:sz w:val="20"/>
              </w:rPr>
              <w:t>（本年度或项目期） 内落实到具体项目的资金；</w:t>
            </w:r>
          </w:p>
          <w:p w14:paraId="5351B2E6">
            <w:pPr>
              <w:pStyle w:val="16"/>
              <w:spacing w:line="255" w:lineRule="exact"/>
              <w:ind w:left="108"/>
              <w:rPr>
                <w:sz w:val="20"/>
              </w:rPr>
            </w:pPr>
            <w:r>
              <w:rPr>
                <w:sz w:val="20"/>
              </w:rPr>
              <w:t>资金包含专项债券资金、财政预算资金、银</w:t>
            </w:r>
          </w:p>
          <w:p w14:paraId="6D553FF2">
            <w:pPr>
              <w:pStyle w:val="16"/>
              <w:spacing w:before="55"/>
              <w:ind w:left="108"/>
              <w:rPr>
                <w:sz w:val="20"/>
              </w:rPr>
            </w:pPr>
            <w:r>
              <w:rPr>
                <w:sz w:val="20"/>
              </w:rPr>
              <w:t>行融资资金、自有资金等。</w:t>
            </w:r>
          </w:p>
        </w:tc>
        <w:tc>
          <w:tcPr>
            <w:tcW w:w="838" w:type="dxa"/>
            <w:tcBorders>
              <w:bottom w:val="nil"/>
            </w:tcBorders>
          </w:tcPr>
          <w:p w14:paraId="04812766">
            <w:pPr>
              <w:pStyle w:val="16"/>
              <w:rPr>
                <w:rFonts w:ascii="Times New Roman"/>
                <w:sz w:val="18"/>
              </w:rPr>
            </w:pPr>
          </w:p>
        </w:tc>
        <w:tc>
          <w:tcPr>
            <w:tcW w:w="879" w:type="dxa"/>
            <w:tcBorders>
              <w:bottom w:val="nil"/>
            </w:tcBorders>
          </w:tcPr>
          <w:p w14:paraId="0BC1B5C8">
            <w:pPr>
              <w:pStyle w:val="16"/>
              <w:rPr>
                <w:rFonts w:ascii="Times New Roman"/>
                <w:sz w:val="18"/>
              </w:rPr>
            </w:pPr>
          </w:p>
        </w:tc>
        <w:tc>
          <w:tcPr>
            <w:tcW w:w="1661" w:type="dxa"/>
            <w:tcBorders>
              <w:bottom w:val="nil"/>
            </w:tcBorders>
          </w:tcPr>
          <w:p w14:paraId="33C7A5FD">
            <w:pPr>
              <w:pStyle w:val="16"/>
              <w:rPr>
                <w:rFonts w:ascii="Times New Roman"/>
                <w:sz w:val="18"/>
              </w:rPr>
            </w:pPr>
          </w:p>
        </w:tc>
        <w:tc>
          <w:tcPr>
            <w:tcW w:w="1170" w:type="dxa"/>
            <w:tcBorders>
              <w:bottom w:val="nil"/>
            </w:tcBorders>
          </w:tcPr>
          <w:p w14:paraId="3FC6F360">
            <w:pPr>
              <w:pStyle w:val="16"/>
              <w:rPr>
                <w:rFonts w:ascii="Times New Roman"/>
                <w:sz w:val="18"/>
              </w:rPr>
            </w:pPr>
          </w:p>
        </w:tc>
      </w:tr>
      <w:tr w14:paraId="565AC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23" w:type="dxa"/>
            <w:vMerge w:val="continue"/>
          </w:tcPr>
          <w:p w14:paraId="67B024F5">
            <w:pPr>
              <w:rPr>
                <w:sz w:val="2"/>
                <w:szCs w:val="2"/>
              </w:rPr>
            </w:pPr>
          </w:p>
        </w:tc>
        <w:tc>
          <w:tcPr>
            <w:tcW w:w="1301" w:type="dxa"/>
            <w:vMerge w:val="continue"/>
            <w:tcBorders>
              <w:top w:val="nil"/>
            </w:tcBorders>
          </w:tcPr>
          <w:p w14:paraId="0696255C">
            <w:pPr>
              <w:rPr>
                <w:sz w:val="2"/>
                <w:szCs w:val="2"/>
              </w:rPr>
            </w:pPr>
          </w:p>
        </w:tc>
        <w:tc>
          <w:tcPr>
            <w:tcW w:w="1046" w:type="dxa"/>
            <w:tcBorders>
              <w:top w:val="nil"/>
              <w:bottom w:val="nil"/>
            </w:tcBorders>
          </w:tcPr>
          <w:p w14:paraId="714C7809">
            <w:pPr>
              <w:pStyle w:val="16"/>
              <w:spacing w:before="175" w:line="292" w:lineRule="auto"/>
              <w:ind w:left="423" w:right="111" w:hanging="300"/>
              <w:rPr>
                <w:sz w:val="20"/>
              </w:rPr>
            </w:pPr>
            <w:r>
              <w:rPr>
                <w:sz w:val="20"/>
              </w:rPr>
              <w:t>资金执行率</w:t>
            </w:r>
          </w:p>
        </w:tc>
        <w:tc>
          <w:tcPr>
            <w:tcW w:w="443" w:type="dxa"/>
            <w:tcBorders>
              <w:top w:val="nil"/>
              <w:bottom w:val="nil"/>
            </w:tcBorders>
          </w:tcPr>
          <w:p w14:paraId="5C02211F">
            <w:pPr>
              <w:pStyle w:val="16"/>
              <w:spacing w:before="11"/>
              <w:rPr>
                <w:rFonts w:ascii="宋体"/>
                <w:sz w:val="26"/>
              </w:rPr>
            </w:pPr>
          </w:p>
          <w:p w14:paraId="22737C15">
            <w:pPr>
              <w:pStyle w:val="16"/>
              <w:spacing w:before="1"/>
              <w:ind w:left="6"/>
              <w:jc w:val="center"/>
              <w:rPr>
                <w:rFonts w:ascii="Times New Roman"/>
                <w:sz w:val="20"/>
              </w:rPr>
            </w:pPr>
            <w:r>
              <w:rPr>
                <w:rFonts w:ascii="Times New Roman"/>
                <w:w w:val="99"/>
                <w:sz w:val="20"/>
              </w:rPr>
              <w:t>6</w:t>
            </w:r>
          </w:p>
        </w:tc>
        <w:tc>
          <w:tcPr>
            <w:tcW w:w="2011" w:type="dxa"/>
            <w:tcBorders>
              <w:top w:val="nil"/>
              <w:bottom w:val="nil"/>
            </w:tcBorders>
          </w:tcPr>
          <w:p w14:paraId="6EB1C32D">
            <w:pPr>
              <w:pStyle w:val="16"/>
              <w:spacing w:before="19"/>
              <w:ind w:left="108" w:firstLine="96"/>
              <w:rPr>
                <w:sz w:val="20"/>
              </w:rPr>
            </w:pPr>
            <w:r>
              <w:rPr>
                <w:w w:val="95"/>
                <w:sz w:val="20"/>
              </w:rPr>
              <w:t>与实际到位资金的</w:t>
            </w:r>
          </w:p>
          <w:p w14:paraId="24CFA5F9">
            <w:pPr>
              <w:pStyle w:val="16"/>
              <w:spacing w:before="2" w:line="310" w:lineRule="atLeast"/>
              <w:ind w:left="204" w:right="95" w:hanging="96"/>
              <w:rPr>
                <w:sz w:val="20"/>
              </w:rPr>
            </w:pPr>
            <w:r>
              <w:rPr>
                <w:spacing w:val="-3"/>
                <w:sz w:val="20"/>
              </w:rPr>
              <w:t>比率，用以反映和考</w:t>
            </w:r>
            <w:r>
              <w:rPr>
                <w:sz w:val="20"/>
              </w:rPr>
              <w:t>核项目预算执行情</w:t>
            </w:r>
          </w:p>
        </w:tc>
        <w:tc>
          <w:tcPr>
            <w:tcW w:w="4102" w:type="dxa"/>
            <w:vMerge w:val="continue"/>
            <w:tcBorders>
              <w:top w:val="nil"/>
            </w:tcBorders>
          </w:tcPr>
          <w:p w14:paraId="68EB26C7">
            <w:pPr>
              <w:rPr>
                <w:sz w:val="2"/>
                <w:szCs w:val="2"/>
              </w:rPr>
            </w:pPr>
          </w:p>
        </w:tc>
        <w:tc>
          <w:tcPr>
            <w:tcW w:w="838" w:type="dxa"/>
            <w:tcBorders>
              <w:top w:val="nil"/>
              <w:bottom w:val="nil"/>
            </w:tcBorders>
          </w:tcPr>
          <w:p w14:paraId="1DBB3DE9">
            <w:pPr>
              <w:pStyle w:val="16"/>
              <w:spacing w:before="11"/>
              <w:rPr>
                <w:rFonts w:ascii="宋体"/>
                <w:sz w:val="26"/>
              </w:rPr>
            </w:pPr>
          </w:p>
          <w:p w14:paraId="4BA25B56">
            <w:pPr>
              <w:pStyle w:val="16"/>
              <w:spacing w:before="1"/>
              <w:ind w:right="175"/>
              <w:jc w:val="right"/>
              <w:rPr>
                <w:rFonts w:ascii="Times New Roman"/>
                <w:sz w:val="20"/>
              </w:rPr>
            </w:pPr>
            <w:r>
              <w:rPr>
                <w:rFonts w:ascii="Times New Roman"/>
                <w:w w:val="95"/>
                <w:sz w:val="20"/>
              </w:rPr>
              <w:t>100%</w:t>
            </w:r>
          </w:p>
        </w:tc>
        <w:tc>
          <w:tcPr>
            <w:tcW w:w="879" w:type="dxa"/>
            <w:tcBorders>
              <w:top w:val="nil"/>
              <w:bottom w:val="nil"/>
            </w:tcBorders>
          </w:tcPr>
          <w:p w14:paraId="795A0F4B">
            <w:pPr>
              <w:pStyle w:val="16"/>
              <w:spacing w:before="175" w:line="292" w:lineRule="auto"/>
              <w:ind w:left="338" w:right="128" w:hanging="200"/>
              <w:rPr>
                <w:sz w:val="20"/>
              </w:rPr>
            </w:pPr>
            <w:r>
              <w:rPr>
                <w:sz w:val="20"/>
              </w:rPr>
              <w:t>计划指标</w:t>
            </w:r>
          </w:p>
        </w:tc>
        <w:tc>
          <w:tcPr>
            <w:tcW w:w="1661" w:type="dxa"/>
            <w:tcBorders>
              <w:top w:val="nil"/>
              <w:bottom w:val="nil"/>
            </w:tcBorders>
          </w:tcPr>
          <w:p w14:paraId="103291C7">
            <w:pPr>
              <w:pStyle w:val="16"/>
              <w:spacing w:before="19" w:line="292" w:lineRule="auto"/>
              <w:ind w:left="128" w:right="121" w:firstLine="2"/>
              <w:jc w:val="center"/>
              <w:rPr>
                <w:sz w:val="20"/>
              </w:rPr>
            </w:pPr>
            <w:r>
              <w:rPr>
                <w:sz w:val="20"/>
              </w:rPr>
              <w:t>得分</w:t>
            </w:r>
            <w:r>
              <w:rPr>
                <w:rFonts w:ascii="Times New Roman" w:eastAsia="Times New Roman"/>
                <w:sz w:val="20"/>
              </w:rPr>
              <w:t>=</w:t>
            </w:r>
            <w:r>
              <w:rPr>
                <w:sz w:val="20"/>
              </w:rPr>
              <w:t>各类资金执行率的平均值</w:t>
            </w:r>
          </w:p>
          <w:p w14:paraId="2CF01A1D">
            <w:pPr>
              <w:pStyle w:val="16"/>
              <w:spacing w:line="255" w:lineRule="exact"/>
              <w:ind w:left="352" w:right="345"/>
              <w:jc w:val="center"/>
              <w:rPr>
                <w:sz w:val="20"/>
              </w:rPr>
            </w:pPr>
            <w:r>
              <w:rPr>
                <w:rFonts w:ascii="Times New Roman" w:hAnsi="Times New Roman" w:eastAsia="Times New Roman"/>
                <w:sz w:val="20"/>
              </w:rPr>
              <w:t>×</w:t>
            </w:r>
            <w:r>
              <w:rPr>
                <w:sz w:val="20"/>
              </w:rPr>
              <w:t>指标权重</w:t>
            </w:r>
          </w:p>
        </w:tc>
        <w:tc>
          <w:tcPr>
            <w:tcW w:w="1170" w:type="dxa"/>
            <w:tcBorders>
              <w:top w:val="nil"/>
              <w:bottom w:val="nil"/>
            </w:tcBorders>
          </w:tcPr>
          <w:p w14:paraId="0A2CABED">
            <w:pPr>
              <w:pStyle w:val="16"/>
              <w:spacing w:before="19"/>
              <w:ind w:left="106" w:firstLine="76"/>
              <w:rPr>
                <w:sz w:val="20"/>
              </w:rPr>
            </w:pPr>
            <w:r>
              <w:rPr>
                <w:sz w:val="20"/>
              </w:rPr>
              <w:t>项目支出</w:t>
            </w:r>
          </w:p>
          <w:p w14:paraId="65899D86">
            <w:pPr>
              <w:pStyle w:val="16"/>
              <w:spacing w:before="2" w:line="310" w:lineRule="atLeast"/>
              <w:ind w:left="284" w:right="36" w:hanging="178"/>
              <w:rPr>
                <w:sz w:val="20"/>
              </w:rPr>
            </w:pPr>
            <w:r>
              <w:rPr>
                <w:sz w:val="20"/>
              </w:rPr>
              <w:t>凭证、支出明细等</w:t>
            </w:r>
          </w:p>
        </w:tc>
      </w:tr>
      <w:tr w14:paraId="5A4E2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723" w:type="dxa"/>
            <w:vMerge w:val="continue"/>
          </w:tcPr>
          <w:p w14:paraId="27AE3960">
            <w:pPr>
              <w:rPr>
                <w:sz w:val="2"/>
                <w:szCs w:val="2"/>
              </w:rPr>
            </w:pPr>
          </w:p>
        </w:tc>
        <w:tc>
          <w:tcPr>
            <w:tcW w:w="1301" w:type="dxa"/>
            <w:vMerge w:val="continue"/>
            <w:tcBorders>
              <w:top w:val="nil"/>
            </w:tcBorders>
          </w:tcPr>
          <w:p w14:paraId="3BE1B962">
            <w:pPr>
              <w:rPr>
                <w:sz w:val="2"/>
                <w:szCs w:val="2"/>
              </w:rPr>
            </w:pPr>
          </w:p>
        </w:tc>
        <w:tc>
          <w:tcPr>
            <w:tcW w:w="1046" w:type="dxa"/>
            <w:tcBorders>
              <w:top w:val="nil"/>
            </w:tcBorders>
          </w:tcPr>
          <w:p w14:paraId="33D0FAC0">
            <w:pPr>
              <w:pStyle w:val="16"/>
              <w:rPr>
                <w:rFonts w:ascii="Times New Roman"/>
                <w:sz w:val="18"/>
              </w:rPr>
            </w:pPr>
          </w:p>
        </w:tc>
        <w:tc>
          <w:tcPr>
            <w:tcW w:w="443" w:type="dxa"/>
            <w:tcBorders>
              <w:top w:val="nil"/>
            </w:tcBorders>
          </w:tcPr>
          <w:p w14:paraId="0AD0309F">
            <w:pPr>
              <w:pStyle w:val="16"/>
              <w:rPr>
                <w:rFonts w:ascii="Times New Roman"/>
                <w:sz w:val="18"/>
              </w:rPr>
            </w:pPr>
          </w:p>
        </w:tc>
        <w:tc>
          <w:tcPr>
            <w:tcW w:w="2011" w:type="dxa"/>
            <w:tcBorders>
              <w:top w:val="nil"/>
            </w:tcBorders>
          </w:tcPr>
          <w:p w14:paraId="083C864A">
            <w:pPr>
              <w:pStyle w:val="16"/>
              <w:spacing w:before="9"/>
              <w:ind w:left="183" w:right="178"/>
              <w:jc w:val="center"/>
              <w:rPr>
                <w:sz w:val="20"/>
              </w:rPr>
            </w:pPr>
            <w:r>
              <w:rPr>
                <w:sz w:val="20"/>
              </w:rPr>
              <w:t>况。</w:t>
            </w:r>
          </w:p>
        </w:tc>
        <w:tc>
          <w:tcPr>
            <w:tcW w:w="4102" w:type="dxa"/>
            <w:vMerge w:val="continue"/>
            <w:tcBorders>
              <w:top w:val="nil"/>
            </w:tcBorders>
          </w:tcPr>
          <w:p w14:paraId="629A183E">
            <w:pPr>
              <w:rPr>
                <w:sz w:val="2"/>
                <w:szCs w:val="2"/>
              </w:rPr>
            </w:pPr>
          </w:p>
        </w:tc>
        <w:tc>
          <w:tcPr>
            <w:tcW w:w="838" w:type="dxa"/>
            <w:tcBorders>
              <w:top w:val="nil"/>
            </w:tcBorders>
          </w:tcPr>
          <w:p w14:paraId="75FD8991">
            <w:pPr>
              <w:pStyle w:val="16"/>
              <w:rPr>
                <w:rFonts w:ascii="Times New Roman"/>
                <w:sz w:val="18"/>
              </w:rPr>
            </w:pPr>
          </w:p>
        </w:tc>
        <w:tc>
          <w:tcPr>
            <w:tcW w:w="879" w:type="dxa"/>
            <w:tcBorders>
              <w:top w:val="nil"/>
            </w:tcBorders>
          </w:tcPr>
          <w:p w14:paraId="1745E8FE">
            <w:pPr>
              <w:pStyle w:val="16"/>
              <w:rPr>
                <w:rFonts w:ascii="Times New Roman"/>
                <w:sz w:val="18"/>
              </w:rPr>
            </w:pPr>
          </w:p>
        </w:tc>
        <w:tc>
          <w:tcPr>
            <w:tcW w:w="1661" w:type="dxa"/>
            <w:tcBorders>
              <w:top w:val="nil"/>
            </w:tcBorders>
          </w:tcPr>
          <w:p w14:paraId="06CCC539">
            <w:pPr>
              <w:pStyle w:val="16"/>
              <w:rPr>
                <w:rFonts w:ascii="Times New Roman"/>
                <w:sz w:val="18"/>
              </w:rPr>
            </w:pPr>
          </w:p>
        </w:tc>
        <w:tc>
          <w:tcPr>
            <w:tcW w:w="1170" w:type="dxa"/>
            <w:tcBorders>
              <w:top w:val="nil"/>
            </w:tcBorders>
          </w:tcPr>
          <w:p w14:paraId="70B0456F">
            <w:pPr>
              <w:pStyle w:val="16"/>
              <w:rPr>
                <w:rFonts w:ascii="Times New Roman"/>
                <w:sz w:val="18"/>
              </w:rPr>
            </w:pPr>
          </w:p>
        </w:tc>
      </w:tr>
    </w:tbl>
    <w:p w14:paraId="0F578FC6"/>
    <w:p w14:paraId="4F2FF2C0">
      <w:pPr>
        <w:pStyle w:val="2"/>
      </w:pPr>
    </w:p>
    <w:tbl>
      <w:tblPr>
        <w:tblStyle w:val="1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1301"/>
        <w:gridCol w:w="1046"/>
        <w:gridCol w:w="443"/>
        <w:gridCol w:w="2011"/>
        <w:gridCol w:w="4102"/>
        <w:gridCol w:w="838"/>
        <w:gridCol w:w="879"/>
        <w:gridCol w:w="1661"/>
        <w:gridCol w:w="1170"/>
      </w:tblGrid>
      <w:tr w14:paraId="3C457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723" w:type="dxa"/>
            <w:shd w:val="clear" w:color="auto" w:fill="D6D6D6"/>
          </w:tcPr>
          <w:p w14:paraId="1BF3CF08">
            <w:pPr>
              <w:pStyle w:val="16"/>
              <w:spacing w:before="23"/>
              <w:ind w:left="160"/>
              <w:rPr>
                <w:b/>
                <w:sz w:val="20"/>
              </w:rPr>
            </w:pPr>
            <w:r>
              <w:rPr>
                <w:b/>
                <w:w w:val="95"/>
                <w:sz w:val="20"/>
              </w:rPr>
              <w:t>一级</w:t>
            </w:r>
          </w:p>
          <w:p w14:paraId="0CDF417E">
            <w:pPr>
              <w:pStyle w:val="16"/>
              <w:spacing w:before="55"/>
              <w:ind w:left="160"/>
              <w:rPr>
                <w:b/>
                <w:sz w:val="20"/>
              </w:rPr>
            </w:pPr>
            <w:r>
              <w:rPr>
                <w:b/>
                <w:w w:val="95"/>
                <w:sz w:val="20"/>
              </w:rPr>
              <w:t>指标</w:t>
            </w:r>
          </w:p>
        </w:tc>
        <w:tc>
          <w:tcPr>
            <w:tcW w:w="1301" w:type="dxa"/>
            <w:shd w:val="clear" w:color="auto" w:fill="D6D6D6"/>
          </w:tcPr>
          <w:p w14:paraId="6ACBD704">
            <w:pPr>
              <w:pStyle w:val="16"/>
              <w:spacing w:before="178"/>
              <w:ind w:left="248"/>
              <w:rPr>
                <w:b/>
                <w:sz w:val="20"/>
              </w:rPr>
            </w:pPr>
            <w:r>
              <w:rPr>
                <w:b/>
                <w:sz w:val="20"/>
              </w:rPr>
              <w:t>二级指标</w:t>
            </w:r>
          </w:p>
        </w:tc>
        <w:tc>
          <w:tcPr>
            <w:tcW w:w="1046" w:type="dxa"/>
            <w:shd w:val="clear" w:color="auto" w:fill="D6D6D6"/>
          </w:tcPr>
          <w:p w14:paraId="6E320F4D">
            <w:pPr>
              <w:pStyle w:val="16"/>
              <w:spacing w:before="178"/>
              <w:ind w:left="121"/>
              <w:rPr>
                <w:b/>
                <w:sz w:val="20"/>
              </w:rPr>
            </w:pPr>
            <w:r>
              <w:rPr>
                <w:b/>
                <w:sz w:val="20"/>
              </w:rPr>
              <w:t>三级指标</w:t>
            </w:r>
          </w:p>
        </w:tc>
        <w:tc>
          <w:tcPr>
            <w:tcW w:w="443" w:type="dxa"/>
            <w:shd w:val="clear" w:color="auto" w:fill="D6D6D6"/>
          </w:tcPr>
          <w:p w14:paraId="349CF2B2">
            <w:pPr>
              <w:pStyle w:val="16"/>
              <w:spacing w:before="23"/>
              <w:ind w:left="121"/>
              <w:rPr>
                <w:b/>
                <w:sz w:val="20"/>
              </w:rPr>
            </w:pPr>
            <w:r>
              <w:rPr>
                <w:b/>
                <w:w w:val="99"/>
                <w:sz w:val="20"/>
              </w:rPr>
              <w:t>权</w:t>
            </w:r>
          </w:p>
          <w:p w14:paraId="4FDF92C0">
            <w:pPr>
              <w:pStyle w:val="16"/>
              <w:spacing w:before="55"/>
              <w:ind w:left="121"/>
              <w:rPr>
                <w:b/>
                <w:sz w:val="20"/>
              </w:rPr>
            </w:pPr>
            <w:r>
              <w:rPr>
                <w:b/>
                <w:w w:val="99"/>
                <w:sz w:val="20"/>
              </w:rPr>
              <w:t>重</w:t>
            </w:r>
          </w:p>
        </w:tc>
        <w:tc>
          <w:tcPr>
            <w:tcW w:w="2011" w:type="dxa"/>
            <w:shd w:val="clear" w:color="auto" w:fill="D6D6D6"/>
          </w:tcPr>
          <w:p w14:paraId="5CC082A0">
            <w:pPr>
              <w:pStyle w:val="16"/>
              <w:spacing w:before="178"/>
              <w:ind w:left="602"/>
              <w:rPr>
                <w:b/>
                <w:sz w:val="20"/>
              </w:rPr>
            </w:pPr>
            <w:r>
              <w:rPr>
                <w:b/>
                <w:sz w:val="20"/>
              </w:rPr>
              <w:t>指标解释</w:t>
            </w:r>
          </w:p>
        </w:tc>
        <w:tc>
          <w:tcPr>
            <w:tcW w:w="4102" w:type="dxa"/>
            <w:shd w:val="clear" w:color="auto" w:fill="D6D6D6"/>
          </w:tcPr>
          <w:p w14:paraId="38539F7F">
            <w:pPr>
              <w:pStyle w:val="16"/>
              <w:spacing w:before="178"/>
              <w:ind w:left="1628" w:right="1620"/>
              <w:jc w:val="center"/>
              <w:rPr>
                <w:b/>
                <w:sz w:val="20"/>
              </w:rPr>
            </w:pPr>
            <w:r>
              <w:rPr>
                <w:b/>
                <w:sz w:val="20"/>
              </w:rPr>
              <w:t>指标公式</w:t>
            </w:r>
          </w:p>
        </w:tc>
        <w:tc>
          <w:tcPr>
            <w:tcW w:w="838" w:type="dxa"/>
            <w:shd w:val="clear" w:color="auto" w:fill="D6D6D6"/>
          </w:tcPr>
          <w:p w14:paraId="0A6697BD">
            <w:pPr>
              <w:pStyle w:val="16"/>
              <w:spacing w:before="178"/>
              <w:ind w:right="108"/>
              <w:jc w:val="right"/>
              <w:rPr>
                <w:b/>
                <w:sz w:val="20"/>
              </w:rPr>
            </w:pPr>
            <w:r>
              <w:rPr>
                <w:b/>
                <w:w w:val="95"/>
                <w:sz w:val="20"/>
              </w:rPr>
              <w:t>标杆值</w:t>
            </w:r>
          </w:p>
        </w:tc>
        <w:tc>
          <w:tcPr>
            <w:tcW w:w="879" w:type="dxa"/>
            <w:shd w:val="clear" w:color="auto" w:fill="D6D6D6"/>
          </w:tcPr>
          <w:p w14:paraId="2EB5B597">
            <w:pPr>
              <w:pStyle w:val="16"/>
              <w:spacing w:before="23"/>
              <w:ind w:right="130"/>
              <w:jc w:val="right"/>
              <w:rPr>
                <w:b/>
                <w:sz w:val="20"/>
              </w:rPr>
            </w:pPr>
            <w:r>
              <w:rPr>
                <w:b/>
                <w:w w:val="95"/>
                <w:sz w:val="20"/>
              </w:rPr>
              <w:t>标杆值</w:t>
            </w:r>
          </w:p>
          <w:p w14:paraId="3882192B">
            <w:pPr>
              <w:pStyle w:val="16"/>
              <w:spacing w:before="55"/>
              <w:ind w:right="229"/>
              <w:jc w:val="right"/>
              <w:rPr>
                <w:b/>
                <w:sz w:val="20"/>
              </w:rPr>
            </w:pPr>
            <w:r>
              <w:rPr>
                <w:b/>
                <w:w w:val="95"/>
                <w:sz w:val="20"/>
              </w:rPr>
              <w:t>来源</w:t>
            </w:r>
          </w:p>
        </w:tc>
        <w:tc>
          <w:tcPr>
            <w:tcW w:w="1661" w:type="dxa"/>
            <w:shd w:val="clear" w:color="auto" w:fill="D6D6D6"/>
          </w:tcPr>
          <w:p w14:paraId="3F3F07EA">
            <w:pPr>
              <w:pStyle w:val="16"/>
              <w:spacing w:before="178"/>
              <w:ind w:left="428"/>
              <w:rPr>
                <w:b/>
                <w:sz w:val="20"/>
              </w:rPr>
            </w:pPr>
            <w:r>
              <w:rPr>
                <w:b/>
                <w:sz w:val="20"/>
              </w:rPr>
              <w:t>评分标准</w:t>
            </w:r>
          </w:p>
        </w:tc>
        <w:tc>
          <w:tcPr>
            <w:tcW w:w="1170" w:type="dxa"/>
            <w:shd w:val="clear" w:color="auto" w:fill="D6D6D6"/>
          </w:tcPr>
          <w:p w14:paraId="79602D4E">
            <w:pPr>
              <w:pStyle w:val="16"/>
              <w:spacing w:before="23"/>
              <w:ind w:left="106" w:right="98"/>
              <w:jc w:val="center"/>
              <w:rPr>
                <w:b/>
                <w:sz w:val="20"/>
              </w:rPr>
            </w:pPr>
            <w:r>
              <w:rPr>
                <w:b/>
                <w:sz w:val="20"/>
              </w:rPr>
              <w:t>评分数据</w:t>
            </w:r>
          </w:p>
          <w:p w14:paraId="562CE4A2">
            <w:pPr>
              <w:pStyle w:val="16"/>
              <w:spacing w:before="55"/>
              <w:ind w:left="104" w:right="98"/>
              <w:jc w:val="center"/>
              <w:rPr>
                <w:b/>
                <w:sz w:val="20"/>
              </w:rPr>
            </w:pPr>
            <w:r>
              <w:rPr>
                <w:b/>
                <w:sz w:val="20"/>
              </w:rPr>
              <w:t>来源</w:t>
            </w:r>
          </w:p>
        </w:tc>
      </w:tr>
      <w:tr w14:paraId="25B0C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23" w:type="dxa"/>
            <w:tcBorders>
              <w:bottom w:val="nil"/>
            </w:tcBorders>
          </w:tcPr>
          <w:p w14:paraId="785F4D1F">
            <w:pPr>
              <w:pStyle w:val="16"/>
              <w:rPr>
                <w:rFonts w:ascii="Times New Roman"/>
                <w:sz w:val="18"/>
              </w:rPr>
            </w:pPr>
          </w:p>
        </w:tc>
        <w:tc>
          <w:tcPr>
            <w:tcW w:w="1301" w:type="dxa"/>
            <w:tcBorders>
              <w:bottom w:val="nil"/>
            </w:tcBorders>
          </w:tcPr>
          <w:p w14:paraId="055DEBAC">
            <w:pPr>
              <w:pStyle w:val="16"/>
              <w:rPr>
                <w:rFonts w:ascii="Times New Roman"/>
                <w:sz w:val="18"/>
              </w:rPr>
            </w:pPr>
          </w:p>
        </w:tc>
        <w:tc>
          <w:tcPr>
            <w:tcW w:w="1046" w:type="dxa"/>
            <w:tcBorders>
              <w:bottom w:val="nil"/>
            </w:tcBorders>
          </w:tcPr>
          <w:p w14:paraId="1BE33EC3">
            <w:pPr>
              <w:pStyle w:val="16"/>
              <w:rPr>
                <w:rFonts w:ascii="Times New Roman"/>
                <w:sz w:val="18"/>
              </w:rPr>
            </w:pPr>
          </w:p>
        </w:tc>
        <w:tc>
          <w:tcPr>
            <w:tcW w:w="443" w:type="dxa"/>
            <w:tcBorders>
              <w:bottom w:val="nil"/>
            </w:tcBorders>
          </w:tcPr>
          <w:p w14:paraId="3DF499CC">
            <w:pPr>
              <w:pStyle w:val="16"/>
              <w:rPr>
                <w:rFonts w:ascii="Times New Roman"/>
                <w:sz w:val="18"/>
              </w:rPr>
            </w:pPr>
          </w:p>
        </w:tc>
        <w:tc>
          <w:tcPr>
            <w:tcW w:w="2011" w:type="dxa"/>
            <w:tcBorders>
              <w:bottom w:val="nil"/>
            </w:tcBorders>
          </w:tcPr>
          <w:p w14:paraId="73B86AE4">
            <w:pPr>
              <w:pStyle w:val="16"/>
              <w:spacing w:before="180"/>
              <w:ind w:left="108"/>
              <w:rPr>
                <w:sz w:val="20"/>
              </w:rPr>
            </w:pPr>
            <w:r>
              <w:rPr>
                <w:sz w:val="20"/>
              </w:rPr>
              <w:t>使用专项债券资金</w:t>
            </w:r>
          </w:p>
        </w:tc>
        <w:tc>
          <w:tcPr>
            <w:tcW w:w="4102" w:type="dxa"/>
            <w:vMerge w:val="restart"/>
          </w:tcPr>
          <w:p w14:paraId="1190526A">
            <w:pPr>
              <w:pStyle w:val="16"/>
              <w:spacing w:before="24" w:line="292" w:lineRule="auto"/>
              <w:ind w:left="108" w:right="182"/>
              <w:rPr>
                <w:sz w:val="20"/>
              </w:rPr>
            </w:pPr>
            <w:r>
              <w:rPr>
                <w:rFonts w:hint="eastAsia" w:ascii="宋体" w:hAnsi="宋体" w:eastAsia="宋体"/>
                <w:sz w:val="20"/>
              </w:rPr>
              <w:t>①</w:t>
            </w:r>
            <w:r>
              <w:rPr>
                <w:sz w:val="20"/>
              </w:rPr>
              <w:t>是否按照阶段性计划目标完成预计项目建设的工程量；</w:t>
            </w:r>
          </w:p>
          <w:p w14:paraId="69520A56">
            <w:pPr>
              <w:pStyle w:val="16"/>
              <w:spacing w:line="255" w:lineRule="exact"/>
              <w:ind w:left="108"/>
              <w:rPr>
                <w:sz w:val="20"/>
              </w:rPr>
            </w:pPr>
            <w:r>
              <w:rPr>
                <w:rFonts w:hint="eastAsia" w:ascii="宋体" w:hAnsi="宋体" w:eastAsia="宋体"/>
                <w:sz w:val="20"/>
              </w:rPr>
              <w:t>②</w:t>
            </w:r>
            <w:r>
              <w:rPr>
                <w:sz w:val="20"/>
              </w:rPr>
              <w:t>如未完成按照完成比例计算分值。</w:t>
            </w:r>
          </w:p>
          <w:p w14:paraId="45D5EEF3">
            <w:pPr>
              <w:pStyle w:val="16"/>
              <w:spacing w:before="55" w:line="292" w:lineRule="auto"/>
              <w:ind w:left="108" w:right="98"/>
              <w:rPr>
                <w:rFonts w:ascii="Times New Roman" w:hAnsi="Times New Roman" w:eastAsia="Times New Roman"/>
                <w:sz w:val="20"/>
              </w:rPr>
            </w:pPr>
            <w:r>
              <w:rPr>
                <w:w w:val="99"/>
                <w:sz w:val="20"/>
              </w:rPr>
              <w:t>进度计划完成率</w:t>
            </w:r>
            <w:r>
              <w:rPr>
                <w:rFonts w:ascii="Times New Roman" w:hAnsi="Times New Roman" w:eastAsia="Times New Roman"/>
                <w:spacing w:val="-84"/>
                <w:w w:val="99"/>
                <w:sz w:val="20"/>
              </w:rPr>
              <w:t>=</w:t>
            </w:r>
            <w:r>
              <w:rPr>
                <w:spacing w:val="2"/>
                <w:w w:val="99"/>
                <w:sz w:val="20"/>
              </w:rPr>
              <w:t>（</w:t>
            </w:r>
            <w:r>
              <w:rPr>
                <w:w w:val="99"/>
                <w:sz w:val="20"/>
              </w:rPr>
              <w:t>实际完成工程量</w:t>
            </w:r>
            <w:r>
              <w:rPr>
                <w:rFonts w:ascii="Times New Roman" w:hAnsi="Times New Roman" w:eastAsia="Times New Roman"/>
                <w:spacing w:val="-1"/>
                <w:w w:val="99"/>
                <w:sz w:val="20"/>
              </w:rPr>
              <w:t>/</w:t>
            </w:r>
            <w:r>
              <w:rPr>
                <w:w w:val="99"/>
                <w:sz w:val="20"/>
              </w:rPr>
              <w:t>总计划工</w:t>
            </w:r>
            <w:r>
              <w:rPr>
                <w:sz w:val="20"/>
              </w:rPr>
              <w:t>程量）</w:t>
            </w:r>
            <w:r>
              <w:rPr>
                <w:rFonts w:ascii="Times New Roman" w:hAnsi="Times New Roman" w:eastAsia="Times New Roman"/>
                <w:sz w:val="20"/>
              </w:rPr>
              <w:t>×100%</w:t>
            </w:r>
          </w:p>
          <w:p w14:paraId="6F303C5C">
            <w:pPr>
              <w:pStyle w:val="16"/>
              <w:spacing w:line="255" w:lineRule="exact"/>
              <w:ind w:left="108"/>
              <w:rPr>
                <w:sz w:val="20"/>
              </w:rPr>
            </w:pPr>
            <w:r>
              <w:rPr>
                <w:sz w:val="20"/>
              </w:rPr>
              <w:t>如涉及多个指标，则按照进度计划完成率平</w:t>
            </w:r>
          </w:p>
          <w:p w14:paraId="1F495AB7">
            <w:pPr>
              <w:pStyle w:val="16"/>
              <w:spacing w:before="56"/>
              <w:ind w:left="108"/>
              <w:rPr>
                <w:sz w:val="20"/>
              </w:rPr>
            </w:pPr>
            <w:r>
              <w:rPr>
                <w:sz w:val="20"/>
              </w:rPr>
              <w:t>均值计算。</w:t>
            </w:r>
          </w:p>
        </w:tc>
        <w:tc>
          <w:tcPr>
            <w:tcW w:w="838" w:type="dxa"/>
            <w:tcBorders>
              <w:bottom w:val="nil"/>
            </w:tcBorders>
          </w:tcPr>
          <w:p w14:paraId="61F3D4CA">
            <w:pPr>
              <w:pStyle w:val="16"/>
              <w:rPr>
                <w:rFonts w:ascii="Times New Roman"/>
                <w:sz w:val="18"/>
              </w:rPr>
            </w:pPr>
          </w:p>
        </w:tc>
        <w:tc>
          <w:tcPr>
            <w:tcW w:w="879" w:type="dxa"/>
            <w:tcBorders>
              <w:bottom w:val="nil"/>
            </w:tcBorders>
          </w:tcPr>
          <w:p w14:paraId="385857F5">
            <w:pPr>
              <w:pStyle w:val="16"/>
              <w:rPr>
                <w:rFonts w:ascii="Times New Roman"/>
                <w:sz w:val="18"/>
              </w:rPr>
            </w:pPr>
          </w:p>
        </w:tc>
        <w:tc>
          <w:tcPr>
            <w:tcW w:w="1661" w:type="dxa"/>
            <w:tcBorders>
              <w:bottom w:val="nil"/>
            </w:tcBorders>
          </w:tcPr>
          <w:p w14:paraId="3606E202">
            <w:pPr>
              <w:pStyle w:val="16"/>
              <w:rPr>
                <w:rFonts w:ascii="Times New Roman"/>
                <w:sz w:val="18"/>
              </w:rPr>
            </w:pPr>
          </w:p>
        </w:tc>
        <w:tc>
          <w:tcPr>
            <w:tcW w:w="1170" w:type="dxa"/>
            <w:tcBorders>
              <w:bottom w:val="nil"/>
            </w:tcBorders>
          </w:tcPr>
          <w:p w14:paraId="43806200">
            <w:pPr>
              <w:pStyle w:val="16"/>
              <w:rPr>
                <w:rFonts w:ascii="Times New Roman"/>
                <w:sz w:val="18"/>
              </w:rPr>
            </w:pPr>
          </w:p>
        </w:tc>
      </w:tr>
      <w:tr w14:paraId="3CC56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23" w:type="dxa"/>
            <w:tcBorders>
              <w:top w:val="nil"/>
              <w:bottom w:val="nil"/>
            </w:tcBorders>
          </w:tcPr>
          <w:p w14:paraId="0B44DBE9">
            <w:pPr>
              <w:pStyle w:val="16"/>
              <w:rPr>
                <w:rFonts w:ascii="Times New Roman"/>
                <w:sz w:val="18"/>
              </w:rPr>
            </w:pPr>
          </w:p>
        </w:tc>
        <w:tc>
          <w:tcPr>
            <w:tcW w:w="1301" w:type="dxa"/>
            <w:tcBorders>
              <w:top w:val="nil"/>
              <w:bottom w:val="nil"/>
            </w:tcBorders>
          </w:tcPr>
          <w:p w14:paraId="4A4C2FD5">
            <w:pPr>
              <w:pStyle w:val="16"/>
              <w:rPr>
                <w:rFonts w:ascii="Times New Roman"/>
                <w:sz w:val="18"/>
              </w:rPr>
            </w:pPr>
          </w:p>
        </w:tc>
        <w:tc>
          <w:tcPr>
            <w:tcW w:w="1046" w:type="dxa"/>
            <w:tcBorders>
              <w:top w:val="nil"/>
              <w:bottom w:val="nil"/>
            </w:tcBorders>
          </w:tcPr>
          <w:p w14:paraId="2A9015D0">
            <w:pPr>
              <w:pStyle w:val="16"/>
              <w:rPr>
                <w:rFonts w:ascii="Times New Roman"/>
                <w:sz w:val="18"/>
              </w:rPr>
            </w:pPr>
          </w:p>
        </w:tc>
        <w:tc>
          <w:tcPr>
            <w:tcW w:w="443" w:type="dxa"/>
            <w:tcBorders>
              <w:top w:val="nil"/>
              <w:bottom w:val="nil"/>
            </w:tcBorders>
          </w:tcPr>
          <w:p w14:paraId="5A4B510B">
            <w:pPr>
              <w:pStyle w:val="16"/>
              <w:rPr>
                <w:rFonts w:ascii="Times New Roman"/>
                <w:sz w:val="18"/>
              </w:rPr>
            </w:pPr>
          </w:p>
        </w:tc>
        <w:tc>
          <w:tcPr>
            <w:tcW w:w="2011" w:type="dxa"/>
            <w:tcBorders>
              <w:top w:val="nil"/>
              <w:bottom w:val="nil"/>
            </w:tcBorders>
          </w:tcPr>
          <w:p w14:paraId="0909AB51">
            <w:pPr>
              <w:pStyle w:val="16"/>
              <w:spacing w:before="19"/>
              <w:ind w:left="108"/>
              <w:rPr>
                <w:sz w:val="20"/>
              </w:rPr>
            </w:pPr>
            <w:r>
              <w:rPr>
                <w:sz w:val="20"/>
              </w:rPr>
              <w:t>项目是否按建设计</w:t>
            </w:r>
          </w:p>
        </w:tc>
        <w:tc>
          <w:tcPr>
            <w:tcW w:w="4102" w:type="dxa"/>
            <w:vMerge w:val="continue"/>
            <w:tcBorders>
              <w:top w:val="nil"/>
            </w:tcBorders>
          </w:tcPr>
          <w:p w14:paraId="4AFBDAD0">
            <w:pPr>
              <w:rPr>
                <w:sz w:val="2"/>
                <w:szCs w:val="2"/>
              </w:rPr>
            </w:pPr>
          </w:p>
        </w:tc>
        <w:tc>
          <w:tcPr>
            <w:tcW w:w="838" w:type="dxa"/>
            <w:tcBorders>
              <w:top w:val="nil"/>
              <w:bottom w:val="nil"/>
            </w:tcBorders>
          </w:tcPr>
          <w:p w14:paraId="4DDE4515">
            <w:pPr>
              <w:pStyle w:val="16"/>
              <w:rPr>
                <w:rFonts w:ascii="Times New Roman"/>
                <w:sz w:val="18"/>
              </w:rPr>
            </w:pPr>
          </w:p>
        </w:tc>
        <w:tc>
          <w:tcPr>
            <w:tcW w:w="879" w:type="dxa"/>
            <w:tcBorders>
              <w:top w:val="nil"/>
              <w:bottom w:val="nil"/>
            </w:tcBorders>
          </w:tcPr>
          <w:p w14:paraId="20F0B0EF">
            <w:pPr>
              <w:pStyle w:val="16"/>
              <w:rPr>
                <w:rFonts w:ascii="Times New Roman"/>
                <w:sz w:val="18"/>
              </w:rPr>
            </w:pPr>
          </w:p>
        </w:tc>
        <w:tc>
          <w:tcPr>
            <w:tcW w:w="1661" w:type="dxa"/>
            <w:tcBorders>
              <w:top w:val="nil"/>
              <w:bottom w:val="nil"/>
            </w:tcBorders>
          </w:tcPr>
          <w:p w14:paraId="68AB76F3">
            <w:pPr>
              <w:pStyle w:val="16"/>
              <w:spacing w:before="19"/>
              <w:ind w:left="107"/>
              <w:rPr>
                <w:sz w:val="20"/>
              </w:rPr>
            </w:pPr>
            <w:r>
              <w:rPr>
                <w:rFonts w:ascii="Times New Roman" w:eastAsia="Times New Roman"/>
                <w:sz w:val="20"/>
              </w:rPr>
              <w:t>100%</w:t>
            </w:r>
            <w:r>
              <w:rPr>
                <w:sz w:val="20"/>
              </w:rPr>
              <w:t>得满分，＜</w:t>
            </w:r>
          </w:p>
        </w:tc>
        <w:tc>
          <w:tcPr>
            <w:tcW w:w="1170" w:type="dxa"/>
            <w:tcBorders>
              <w:top w:val="nil"/>
              <w:bottom w:val="nil"/>
            </w:tcBorders>
          </w:tcPr>
          <w:p w14:paraId="613A6901">
            <w:pPr>
              <w:pStyle w:val="16"/>
              <w:spacing w:before="19"/>
              <w:ind w:left="106"/>
              <w:rPr>
                <w:sz w:val="20"/>
              </w:rPr>
            </w:pPr>
            <w:r>
              <w:rPr>
                <w:sz w:val="20"/>
              </w:rPr>
              <w:t>案卷研究、</w:t>
            </w:r>
          </w:p>
        </w:tc>
      </w:tr>
      <w:tr w14:paraId="7E0F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23" w:type="dxa"/>
            <w:tcBorders>
              <w:top w:val="nil"/>
              <w:bottom w:val="nil"/>
            </w:tcBorders>
          </w:tcPr>
          <w:p w14:paraId="2AAB1B72">
            <w:pPr>
              <w:pStyle w:val="16"/>
              <w:rPr>
                <w:rFonts w:ascii="Times New Roman"/>
                <w:sz w:val="18"/>
              </w:rPr>
            </w:pPr>
          </w:p>
        </w:tc>
        <w:tc>
          <w:tcPr>
            <w:tcW w:w="1301" w:type="dxa"/>
            <w:tcBorders>
              <w:top w:val="nil"/>
              <w:bottom w:val="nil"/>
            </w:tcBorders>
          </w:tcPr>
          <w:p w14:paraId="5A58F868">
            <w:pPr>
              <w:pStyle w:val="16"/>
              <w:spacing w:before="12"/>
              <w:ind w:left="248"/>
              <w:rPr>
                <w:sz w:val="20"/>
              </w:rPr>
            </w:pPr>
            <w:r>
              <w:rPr>
                <w:w w:val="95"/>
                <w:sz w:val="20"/>
              </w:rPr>
              <w:t>产出数量</w:t>
            </w:r>
          </w:p>
          <w:p w14:paraId="7B690CB4">
            <w:pPr>
              <w:pStyle w:val="16"/>
              <w:spacing w:before="56"/>
              <w:ind w:left="224"/>
              <w:rPr>
                <w:sz w:val="20"/>
              </w:rPr>
            </w:pPr>
            <w:r>
              <w:rPr>
                <w:sz w:val="20"/>
              </w:rPr>
              <w:t>（</w:t>
            </w:r>
            <w:r>
              <w:rPr>
                <w:rFonts w:ascii="Times New Roman" w:eastAsia="Times New Roman"/>
                <w:sz w:val="20"/>
              </w:rPr>
              <w:t>10</w:t>
            </w:r>
            <w:r>
              <w:rPr>
                <w:rFonts w:ascii="Times New Roman" w:eastAsia="Times New Roman"/>
                <w:spacing w:val="-4"/>
                <w:sz w:val="20"/>
              </w:rPr>
              <w:t xml:space="preserve"> </w:t>
            </w:r>
            <w:r>
              <w:rPr>
                <w:sz w:val="20"/>
              </w:rPr>
              <w:t>分）</w:t>
            </w:r>
          </w:p>
        </w:tc>
        <w:tc>
          <w:tcPr>
            <w:tcW w:w="1046" w:type="dxa"/>
            <w:tcBorders>
              <w:top w:val="nil"/>
              <w:bottom w:val="nil"/>
            </w:tcBorders>
          </w:tcPr>
          <w:p w14:paraId="4654A546">
            <w:pPr>
              <w:pStyle w:val="16"/>
              <w:spacing w:before="12"/>
              <w:ind w:left="123"/>
              <w:rPr>
                <w:sz w:val="20"/>
              </w:rPr>
            </w:pPr>
            <w:r>
              <w:rPr>
                <w:sz w:val="20"/>
              </w:rPr>
              <w:t>进度计划</w:t>
            </w:r>
          </w:p>
          <w:p w14:paraId="15C9CA10">
            <w:pPr>
              <w:pStyle w:val="16"/>
              <w:spacing w:before="56"/>
              <w:ind w:left="222"/>
              <w:rPr>
                <w:sz w:val="20"/>
              </w:rPr>
            </w:pPr>
            <w:r>
              <w:rPr>
                <w:sz w:val="20"/>
              </w:rPr>
              <w:t>完成率</w:t>
            </w:r>
          </w:p>
        </w:tc>
        <w:tc>
          <w:tcPr>
            <w:tcW w:w="443" w:type="dxa"/>
            <w:tcBorders>
              <w:top w:val="nil"/>
              <w:bottom w:val="nil"/>
            </w:tcBorders>
          </w:tcPr>
          <w:p w14:paraId="22524156">
            <w:pPr>
              <w:pStyle w:val="16"/>
              <w:spacing w:before="181"/>
              <w:ind w:left="101" w:right="91"/>
              <w:jc w:val="center"/>
              <w:rPr>
                <w:rFonts w:ascii="Times New Roman"/>
                <w:sz w:val="20"/>
              </w:rPr>
            </w:pPr>
            <w:r>
              <w:rPr>
                <w:rFonts w:ascii="Times New Roman"/>
                <w:sz w:val="20"/>
              </w:rPr>
              <w:t>10</w:t>
            </w:r>
          </w:p>
        </w:tc>
        <w:tc>
          <w:tcPr>
            <w:tcW w:w="2011" w:type="dxa"/>
            <w:tcBorders>
              <w:top w:val="nil"/>
              <w:bottom w:val="nil"/>
            </w:tcBorders>
          </w:tcPr>
          <w:p w14:paraId="6CA7AA71">
            <w:pPr>
              <w:pStyle w:val="16"/>
              <w:spacing w:before="12"/>
              <w:ind w:left="108"/>
              <w:rPr>
                <w:sz w:val="20"/>
              </w:rPr>
            </w:pPr>
            <w:r>
              <w:rPr>
                <w:sz w:val="20"/>
              </w:rPr>
              <w:t>划完成阶段性建设</w:t>
            </w:r>
          </w:p>
          <w:p w14:paraId="5B49270D">
            <w:pPr>
              <w:pStyle w:val="16"/>
              <w:spacing w:before="56"/>
              <w:ind w:left="108"/>
              <w:rPr>
                <w:sz w:val="20"/>
              </w:rPr>
            </w:pPr>
            <w:r>
              <w:rPr>
                <w:sz w:val="20"/>
              </w:rPr>
              <w:t>内容，用于反映和考</w:t>
            </w:r>
          </w:p>
        </w:tc>
        <w:tc>
          <w:tcPr>
            <w:tcW w:w="4102" w:type="dxa"/>
            <w:vMerge w:val="continue"/>
            <w:tcBorders>
              <w:top w:val="nil"/>
            </w:tcBorders>
          </w:tcPr>
          <w:p w14:paraId="6ADD3CEE">
            <w:pPr>
              <w:rPr>
                <w:sz w:val="2"/>
                <w:szCs w:val="2"/>
              </w:rPr>
            </w:pPr>
          </w:p>
        </w:tc>
        <w:tc>
          <w:tcPr>
            <w:tcW w:w="838" w:type="dxa"/>
            <w:tcBorders>
              <w:top w:val="nil"/>
              <w:bottom w:val="nil"/>
            </w:tcBorders>
          </w:tcPr>
          <w:p w14:paraId="35CA8ED5">
            <w:pPr>
              <w:pStyle w:val="16"/>
              <w:spacing w:before="181"/>
              <w:ind w:right="175"/>
              <w:jc w:val="right"/>
              <w:rPr>
                <w:rFonts w:ascii="Times New Roman"/>
                <w:sz w:val="20"/>
              </w:rPr>
            </w:pPr>
            <w:r>
              <w:rPr>
                <w:rFonts w:ascii="Times New Roman"/>
                <w:w w:val="95"/>
                <w:sz w:val="20"/>
              </w:rPr>
              <w:t>100%</w:t>
            </w:r>
          </w:p>
        </w:tc>
        <w:tc>
          <w:tcPr>
            <w:tcW w:w="879" w:type="dxa"/>
            <w:tcBorders>
              <w:top w:val="nil"/>
              <w:bottom w:val="nil"/>
            </w:tcBorders>
          </w:tcPr>
          <w:p w14:paraId="2FA73E6D">
            <w:pPr>
              <w:pStyle w:val="16"/>
              <w:spacing w:before="12"/>
              <w:ind w:left="118" w:right="110"/>
              <w:jc w:val="center"/>
              <w:rPr>
                <w:sz w:val="20"/>
              </w:rPr>
            </w:pPr>
            <w:r>
              <w:rPr>
                <w:sz w:val="20"/>
              </w:rPr>
              <w:t>计划指</w:t>
            </w:r>
          </w:p>
          <w:p w14:paraId="52EB0724">
            <w:pPr>
              <w:pStyle w:val="16"/>
              <w:spacing w:before="56"/>
              <w:ind w:left="6"/>
              <w:jc w:val="center"/>
              <w:rPr>
                <w:sz w:val="20"/>
              </w:rPr>
            </w:pPr>
            <w:r>
              <w:rPr>
                <w:w w:val="99"/>
                <w:sz w:val="20"/>
              </w:rPr>
              <w:t>标</w:t>
            </w:r>
          </w:p>
        </w:tc>
        <w:tc>
          <w:tcPr>
            <w:tcW w:w="1661" w:type="dxa"/>
            <w:tcBorders>
              <w:top w:val="nil"/>
              <w:bottom w:val="nil"/>
            </w:tcBorders>
          </w:tcPr>
          <w:p w14:paraId="6516CA2C">
            <w:pPr>
              <w:pStyle w:val="16"/>
              <w:spacing w:before="12"/>
              <w:ind w:left="107"/>
              <w:rPr>
                <w:sz w:val="20"/>
              </w:rPr>
            </w:pPr>
            <w:r>
              <w:rPr>
                <w:rFonts w:ascii="Times New Roman" w:eastAsia="Times New Roman"/>
                <w:w w:val="95"/>
                <w:sz w:val="20"/>
              </w:rPr>
              <w:t>100%</w:t>
            </w:r>
            <w:r>
              <w:rPr>
                <w:w w:val="95"/>
                <w:sz w:val="20"/>
              </w:rPr>
              <w:t>，得分</w:t>
            </w:r>
            <w:r>
              <w:rPr>
                <w:rFonts w:ascii="Times New Roman" w:eastAsia="Times New Roman"/>
                <w:w w:val="95"/>
                <w:sz w:val="20"/>
              </w:rPr>
              <w:t>=</w:t>
            </w:r>
            <w:r>
              <w:rPr>
                <w:w w:val="95"/>
                <w:sz w:val="20"/>
              </w:rPr>
              <w:t>进</w:t>
            </w:r>
          </w:p>
          <w:p w14:paraId="7CA48AD2">
            <w:pPr>
              <w:pStyle w:val="16"/>
              <w:spacing w:before="56"/>
              <w:ind w:left="107"/>
              <w:rPr>
                <w:sz w:val="20"/>
              </w:rPr>
            </w:pPr>
            <w:r>
              <w:rPr>
                <w:w w:val="95"/>
                <w:sz w:val="20"/>
              </w:rPr>
              <w:t>度计划完成率平</w:t>
            </w:r>
          </w:p>
        </w:tc>
        <w:tc>
          <w:tcPr>
            <w:tcW w:w="1170" w:type="dxa"/>
            <w:tcBorders>
              <w:top w:val="nil"/>
              <w:bottom w:val="nil"/>
            </w:tcBorders>
          </w:tcPr>
          <w:p w14:paraId="52E62584">
            <w:pPr>
              <w:pStyle w:val="16"/>
              <w:spacing w:before="12"/>
              <w:ind w:left="106"/>
              <w:rPr>
                <w:sz w:val="20"/>
              </w:rPr>
            </w:pPr>
            <w:r>
              <w:rPr>
                <w:w w:val="95"/>
                <w:sz w:val="20"/>
              </w:rPr>
              <w:t>基础数据、</w:t>
            </w:r>
          </w:p>
          <w:p w14:paraId="3237454B">
            <w:pPr>
              <w:pStyle w:val="16"/>
              <w:spacing w:before="56"/>
              <w:ind w:left="106"/>
              <w:rPr>
                <w:sz w:val="20"/>
              </w:rPr>
            </w:pPr>
            <w:r>
              <w:rPr>
                <w:w w:val="95"/>
                <w:sz w:val="20"/>
              </w:rPr>
              <w:t>进度计划、</w:t>
            </w:r>
          </w:p>
        </w:tc>
      </w:tr>
      <w:tr w14:paraId="339B1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723" w:type="dxa"/>
            <w:tcBorders>
              <w:top w:val="nil"/>
              <w:bottom w:val="nil"/>
            </w:tcBorders>
          </w:tcPr>
          <w:p w14:paraId="2B77316D">
            <w:pPr>
              <w:pStyle w:val="16"/>
              <w:rPr>
                <w:rFonts w:ascii="Times New Roman"/>
                <w:sz w:val="18"/>
              </w:rPr>
            </w:pPr>
          </w:p>
        </w:tc>
        <w:tc>
          <w:tcPr>
            <w:tcW w:w="1301" w:type="dxa"/>
            <w:tcBorders>
              <w:top w:val="nil"/>
              <w:bottom w:val="nil"/>
            </w:tcBorders>
          </w:tcPr>
          <w:p w14:paraId="2AC0E4BB">
            <w:pPr>
              <w:pStyle w:val="16"/>
              <w:rPr>
                <w:rFonts w:ascii="Times New Roman"/>
                <w:sz w:val="18"/>
              </w:rPr>
            </w:pPr>
          </w:p>
        </w:tc>
        <w:tc>
          <w:tcPr>
            <w:tcW w:w="1046" w:type="dxa"/>
            <w:tcBorders>
              <w:top w:val="nil"/>
              <w:bottom w:val="nil"/>
            </w:tcBorders>
          </w:tcPr>
          <w:p w14:paraId="7AD5A817">
            <w:pPr>
              <w:pStyle w:val="16"/>
              <w:rPr>
                <w:rFonts w:ascii="Times New Roman"/>
                <w:sz w:val="18"/>
              </w:rPr>
            </w:pPr>
          </w:p>
        </w:tc>
        <w:tc>
          <w:tcPr>
            <w:tcW w:w="443" w:type="dxa"/>
            <w:tcBorders>
              <w:top w:val="nil"/>
              <w:bottom w:val="nil"/>
            </w:tcBorders>
          </w:tcPr>
          <w:p w14:paraId="79080665">
            <w:pPr>
              <w:pStyle w:val="16"/>
              <w:rPr>
                <w:rFonts w:ascii="Times New Roman"/>
                <w:sz w:val="18"/>
              </w:rPr>
            </w:pPr>
          </w:p>
        </w:tc>
        <w:tc>
          <w:tcPr>
            <w:tcW w:w="2011" w:type="dxa"/>
            <w:tcBorders>
              <w:top w:val="nil"/>
              <w:bottom w:val="nil"/>
            </w:tcBorders>
          </w:tcPr>
          <w:p w14:paraId="78F55693">
            <w:pPr>
              <w:pStyle w:val="16"/>
              <w:spacing w:before="12"/>
              <w:ind w:left="108"/>
              <w:rPr>
                <w:sz w:val="20"/>
              </w:rPr>
            </w:pPr>
            <w:r>
              <w:rPr>
                <w:sz w:val="20"/>
              </w:rPr>
              <w:t>核专项债券项目建</w:t>
            </w:r>
          </w:p>
        </w:tc>
        <w:tc>
          <w:tcPr>
            <w:tcW w:w="4102" w:type="dxa"/>
            <w:vMerge w:val="continue"/>
            <w:tcBorders>
              <w:top w:val="nil"/>
            </w:tcBorders>
          </w:tcPr>
          <w:p w14:paraId="3A6DCE7E">
            <w:pPr>
              <w:rPr>
                <w:sz w:val="2"/>
                <w:szCs w:val="2"/>
              </w:rPr>
            </w:pPr>
          </w:p>
        </w:tc>
        <w:tc>
          <w:tcPr>
            <w:tcW w:w="838" w:type="dxa"/>
            <w:tcBorders>
              <w:top w:val="nil"/>
              <w:bottom w:val="nil"/>
            </w:tcBorders>
          </w:tcPr>
          <w:p w14:paraId="316982C5">
            <w:pPr>
              <w:pStyle w:val="16"/>
              <w:rPr>
                <w:rFonts w:ascii="Times New Roman"/>
                <w:sz w:val="18"/>
              </w:rPr>
            </w:pPr>
          </w:p>
        </w:tc>
        <w:tc>
          <w:tcPr>
            <w:tcW w:w="879" w:type="dxa"/>
            <w:tcBorders>
              <w:top w:val="nil"/>
              <w:bottom w:val="nil"/>
            </w:tcBorders>
          </w:tcPr>
          <w:p w14:paraId="6FFEF93B">
            <w:pPr>
              <w:pStyle w:val="16"/>
              <w:rPr>
                <w:rFonts w:ascii="Times New Roman"/>
                <w:sz w:val="18"/>
              </w:rPr>
            </w:pPr>
          </w:p>
        </w:tc>
        <w:tc>
          <w:tcPr>
            <w:tcW w:w="1661" w:type="dxa"/>
            <w:tcBorders>
              <w:top w:val="nil"/>
              <w:bottom w:val="nil"/>
            </w:tcBorders>
          </w:tcPr>
          <w:p w14:paraId="69B6078D">
            <w:pPr>
              <w:pStyle w:val="16"/>
              <w:spacing w:before="12"/>
              <w:ind w:left="107"/>
              <w:rPr>
                <w:sz w:val="20"/>
              </w:rPr>
            </w:pPr>
            <w:r>
              <w:rPr>
                <w:sz w:val="20"/>
              </w:rPr>
              <w:t>均值</w:t>
            </w:r>
            <w:r>
              <w:rPr>
                <w:rFonts w:ascii="Times New Roman" w:hAnsi="Times New Roman" w:eastAsia="Times New Roman"/>
                <w:sz w:val="20"/>
              </w:rPr>
              <w:t>×</w:t>
            </w:r>
            <w:r>
              <w:rPr>
                <w:sz w:val="20"/>
              </w:rPr>
              <w:t>指标权重。</w:t>
            </w:r>
          </w:p>
        </w:tc>
        <w:tc>
          <w:tcPr>
            <w:tcW w:w="1170" w:type="dxa"/>
            <w:tcBorders>
              <w:top w:val="nil"/>
              <w:bottom w:val="nil"/>
            </w:tcBorders>
          </w:tcPr>
          <w:p w14:paraId="3579E5E8">
            <w:pPr>
              <w:pStyle w:val="16"/>
              <w:spacing w:before="12"/>
              <w:ind w:left="106"/>
              <w:rPr>
                <w:sz w:val="20"/>
              </w:rPr>
            </w:pPr>
            <w:r>
              <w:rPr>
                <w:sz w:val="20"/>
              </w:rPr>
              <w:t>现场核查</w:t>
            </w:r>
          </w:p>
        </w:tc>
      </w:tr>
      <w:tr w14:paraId="5ACDC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723" w:type="dxa"/>
            <w:tcBorders>
              <w:top w:val="nil"/>
              <w:bottom w:val="nil"/>
            </w:tcBorders>
          </w:tcPr>
          <w:p w14:paraId="0E5DE985">
            <w:pPr>
              <w:pStyle w:val="16"/>
              <w:spacing w:before="169"/>
              <w:ind w:left="139" w:right="133"/>
              <w:jc w:val="center"/>
              <w:rPr>
                <w:sz w:val="20"/>
              </w:rPr>
            </w:pPr>
            <w:r>
              <w:rPr>
                <w:sz w:val="20"/>
              </w:rPr>
              <w:t>产出</w:t>
            </w:r>
          </w:p>
        </w:tc>
        <w:tc>
          <w:tcPr>
            <w:tcW w:w="1301" w:type="dxa"/>
            <w:tcBorders>
              <w:top w:val="nil"/>
            </w:tcBorders>
          </w:tcPr>
          <w:p w14:paraId="222E5A6F">
            <w:pPr>
              <w:pStyle w:val="16"/>
              <w:rPr>
                <w:rFonts w:ascii="Times New Roman"/>
                <w:sz w:val="18"/>
              </w:rPr>
            </w:pPr>
          </w:p>
        </w:tc>
        <w:tc>
          <w:tcPr>
            <w:tcW w:w="1046" w:type="dxa"/>
            <w:tcBorders>
              <w:top w:val="nil"/>
            </w:tcBorders>
          </w:tcPr>
          <w:p w14:paraId="09812549">
            <w:pPr>
              <w:pStyle w:val="16"/>
              <w:rPr>
                <w:rFonts w:ascii="Times New Roman"/>
                <w:sz w:val="18"/>
              </w:rPr>
            </w:pPr>
          </w:p>
        </w:tc>
        <w:tc>
          <w:tcPr>
            <w:tcW w:w="443" w:type="dxa"/>
            <w:tcBorders>
              <w:top w:val="nil"/>
            </w:tcBorders>
          </w:tcPr>
          <w:p w14:paraId="77A81EA5">
            <w:pPr>
              <w:pStyle w:val="16"/>
              <w:rPr>
                <w:rFonts w:ascii="Times New Roman"/>
                <w:sz w:val="18"/>
              </w:rPr>
            </w:pPr>
          </w:p>
        </w:tc>
        <w:tc>
          <w:tcPr>
            <w:tcW w:w="2011" w:type="dxa"/>
            <w:tcBorders>
              <w:top w:val="nil"/>
            </w:tcBorders>
          </w:tcPr>
          <w:p w14:paraId="6D8744DB">
            <w:pPr>
              <w:pStyle w:val="16"/>
              <w:spacing w:before="9"/>
              <w:ind w:left="108"/>
              <w:rPr>
                <w:sz w:val="20"/>
              </w:rPr>
            </w:pPr>
            <w:r>
              <w:rPr>
                <w:sz w:val="20"/>
              </w:rPr>
              <w:t>设进度情况。</w:t>
            </w:r>
          </w:p>
        </w:tc>
        <w:tc>
          <w:tcPr>
            <w:tcW w:w="4102" w:type="dxa"/>
            <w:vMerge w:val="continue"/>
            <w:tcBorders>
              <w:top w:val="nil"/>
            </w:tcBorders>
          </w:tcPr>
          <w:p w14:paraId="5339FCFF">
            <w:pPr>
              <w:rPr>
                <w:sz w:val="2"/>
                <w:szCs w:val="2"/>
              </w:rPr>
            </w:pPr>
          </w:p>
        </w:tc>
        <w:tc>
          <w:tcPr>
            <w:tcW w:w="838" w:type="dxa"/>
            <w:tcBorders>
              <w:top w:val="nil"/>
            </w:tcBorders>
          </w:tcPr>
          <w:p w14:paraId="23DAD3A2">
            <w:pPr>
              <w:pStyle w:val="16"/>
              <w:rPr>
                <w:rFonts w:ascii="Times New Roman"/>
                <w:sz w:val="18"/>
              </w:rPr>
            </w:pPr>
          </w:p>
        </w:tc>
        <w:tc>
          <w:tcPr>
            <w:tcW w:w="879" w:type="dxa"/>
            <w:tcBorders>
              <w:top w:val="nil"/>
            </w:tcBorders>
          </w:tcPr>
          <w:p w14:paraId="44E738A2">
            <w:pPr>
              <w:pStyle w:val="16"/>
              <w:rPr>
                <w:rFonts w:ascii="Times New Roman"/>
                <w:sz w:val="18"/>
              </w:rPr>
            </w:pPr>
          </w:p>
        </w:tc>
        <w:tc>
          <w:tcPr>
            <w:tcW w:w="1661" w:type="dxa"/>
            <w:tcBorders>
              <w:top w:val="nil"/>
            </w:tcBorders>
          </w:tcPr>
          <w:p w14:paraId="644C4731">
            <w:pPr>
              <w:pStyle w:val="16"/>
              <w:rPr>
                <w:rFonts w:ascii="Times New Roman"/>
                <w:sz w:val="18"/>
              </w:rPr>
            </w:pPr>
          </w:p>
        </w:tc>
        <w:tc>
          <w:tcPr>
            <w:tcW w:w="1170" w:type="dxa"/>
            <w:tcBorders>
              <w:top w:val="nil"/>
            </w:tcBorders>
          </w:tcPr>
          <w:p w14:paraId="3C6CB29E">
            <w:pPr>
              <w:pStyle w:val="16"/>
              <w:rPr>
                <w:rFonts w:ascii="Times New Roman"/>
                <w:sz w:val="18"/>
              </w:rPr>
            </w:pPr>
          </w:p>
        </w:tc>
      </w:tr>
      <w:tr w14:paraId="19158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23" w:type="dxa"/>
            <w:tcBorders>
              <w:top w:val="nil"/>
              <w:bottom w:val="nil"/>
            </w:tcBorders>
          </w:tcPr>
          <w:p w14:paraId="43CCA556">
            <w:pPr>
              <w:pStyle w:val="16"/>
              <w:spacing w:before="19"/>
              <w:ind w:left="139" w:right="132"/>
              <w:jc w:val="center"/>
              <w:rPr>
                <w:rFonts w:ascii="Times New Roman" w:eastAsia="Times New Roman"/>
                <w:sz w:val="20"/>
              </w:rPr>
            </w:pPr>
            <w:r>
              <w:rPr>
                <w:sz w:val="20"/>
              </w:rPr>
              <w:t>（</w:t>
            </w:r>
            <w:r>
              <w:rPr>
                <w:rFonts w:ascii="Times New Roman" w:eastAsia="Times New Roman"/>
                <w:sz w:val="20"/>
              </w:rPr>
              <w:t>40</w:t>
            </w:r>
          </w:p>
        </w:tc>
        <w:tc>
          <w:tcPr>
            <w:tcW w:w="1301" w:type="dxa"/>
            <w:tcBorders>
              <w:bottom w:val="nil"/>
            </w:tcBorders>
          </w:tcPr>
          <w:p w14:paraId="0F6E705B">
            <w:pPr>
              <w:pStyle w:val="16"/>
              <w:rPr>
                <w:rFonts w:ascii="Times New Roman"/>
                <w:sz w:val="18"/>
              </w:rPr>
            </w:pPr>
          </w:p>
        </w:tc>
        <w:tc>
          <w:tcPr>
            <w:tcW w:w="1046" w:type="dxa"/>
            <w:tcBorders>
              <w:bottom w:val="nil"/>
            </w:tcBorders>
          </w:tcPr>
          <w:p w14:paraId="33C951E3">
            <w:pPr>
              <w:pStyle w:val="16"/>
              <w:rPr>
                <w:rFonts w:ascii="Times New Roman"/>
                <w:sz w:val="18"/>
              </w:rPr>
            </w:pPr>
          </w:p>
        </w:tc>
        <w:tc>
          <w:tcPr>
            <w:tcW w:w="443" w:type="dxa"/>
            <w:tcBorders>
              <w:bottom w:val="nil"/>
            </w:tcBorders>
          </w:tcPr>
          <w:p w14:paraId="3169991B">
            <w:pPr>
              <w:pStyle w:val="16"/>
              <w:rPr>
                <w:rFonts w:ascii="Times New Roman"/>
                <w:sz w:val="18"/>
              </w:rPr>
            </w:pPr>
          </w:p>
        </w:tc>
        <w:tc>
          <w:tcPr>
            <w:tcW w:w="2011" w:type="dxa"/>
            <w:tcBorders>
              <w:bottom w:val="nil"/>
            </w:tcBorders>
          </w:tcPr>
          <w:p w14:paraId="65AFBFD8">
            <w:pPr>
              <w:pStyle w:val="16"/>
              <w:spacing w:before="23"/>
              <w:ind w:left="108"/>
              <w:rPr>
                <w:sz w:val="20"/>
              </w:rPr>
            </w:pPr>
            <w:r>
              <w:rPr>
                <w:sz w:val="20"/>
              </w:rPr>
              <w:t>使用专项债券资金</w:t>
            </w:r>
          </w:p>
        </w:tc>
        <w:tc>
          <w:tcPr>
            <w:tcW w:w="4102" w:type="dxa"/>
            <w:tcBorders>
              <w:bottom w:val="nil"/>
            </w:tcBorders>
          </w:tcPr>
          <w:p w14:paraId="22EC4499">
            <w:pPr>
              <w:pStyle w:val="16"/>
              <w:rPr>
                <w:rFonts w:ascii="Times New Roman"/>
                <w:sz w:val="18"/>
              </w:rPr>
            </w:pPr>
          </w:p>
        </w:tc>
        <w:tc>
          <w:tcPr>
            <w:tcW w:w="838" w:type="dxa"/>
            <w:tcBorders>
              <w:bottom w:val="nil"/>
            </w:tcBorders>
          </w:tcPr>
          <w:p w14:paraId="7134D49D">
            <w:pPr>
              <w:pStyle w:val="16"/>
              <w:rPr>
                <w:rFonts w:ascii="Times New Roman"/>
                <w:sz w:val="18"/>
              </w:rPr>
            </w:pPr>
          </w:p>
        </w:tc>
        <w:tc>
          <w:tcPr>
            <w:tcW w:w="879" w:type="dxa"/>
            <w:tcBorders>
              <w:bottom w:val="nil"/>
            </w:tcBorders>
          </w:tcPr>
          <w:p w14:paraId="401FAD88">
            <w:pPr>
              <w:pStyle w:val="16"/>
              <w:rPr>
                <w:rFonts w:ascii="Times New Roman"/>
                <w:sz w:val="18"/>
              </w:rPr>
            </w:pPr>
          </w:p>
        </w:tc>
        <w:tc>
          <w:tcPr>
            <w:tcW w:w="1661" w:type="dxa"/>
            <w:tcBorders>
              <w:bottom w:val="nil"/>
            </w:tcBorders>
          </w:tcPr>
          <w:p w14:paraId="112F5B74">
            <w:pPr>
              <w:pStyle w:val="16"/>
              <w:rPr>
                <w:rFonts w:ascii="Times New Roman"/>
                <w:sz w:val="18"/>
              </w:rPr>
            </w:pPr>
          </w:p>
        </w:tc>
        <w:tc>
          <w:tcPr>
            <w:tcW w:w="1170" w:type="dxa"/>
            <w:tcBorders>
              <w:bottom w:val="nil"/>
            </w:tcBorders>
          </w:tcPr>
          <w:p w14:paraId="263E867D">
            <w:pPr>
              <w:pStyle w:val="16"/>
              <w:rPr>
                <w:rFonts w:ascii="Times New Roman"/>
                <w:sz w:val="18"/>
              </w:rPr>
            </w:pPr>
          </w:p>
        </w:tc>
      </w:tr>
      <w:tr w14:paraId="79618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23" w:type="dxa"/>
            <w:tcBorders>
              <w:top w:val="nil"/>
              <w:bottom w:val="nil"/>
            </w:tcBorders>
          </w:tcPr>
          <w:p w14:paraId="222E2A7B">
            <w:pPr>
              <w:pStyle w:val="16"/>
              <w:spacing w:before="14"/>
              <w:ind w:left="139" w:right="133"/>
              <w:jc w:val="center"/>
              <w:rPr>
                <w:sz w:val="20"/>
              </w:rPr>
            </w:pPr>
            <w:r>
              <w:rPr>
                <w:sz w:val="20"/>
              </w:rPr>
              <w:t>分）</w:t>
            </w:r>
          </w:p>
        </w:tc>
        <w:tc>
          <w:tcPr>
            <w:tcW w:w="1301" w:type="dxa"/>
            <w:tcBorders>
              <w:top w:val="nil"/>
              <w:bottom w:val="nil"/>
            </w:tcBorders>
          </w:tcPr>
          <w:p w14:paraId="64D3F2BE">
            <w:pPr>
              <w:pStyle w:val="16"/>
              <w:rPr>
                <w:rFonts w:ascii="Times New Roman"/>
                <w:sz w:val="18"/>
              </w:rPr>
            </w:pPr>
          </w:p>
        </w:tc>
        <w:tc>
          <w:tcPr>
            <w:tcW w:w="1046" w:type="dxa"/>
            <w:tcBorders>
              <w:top w:val="nil"/>
              <w:bottom w:val="nil"/>
            </w:tcBorders>
          </w:tcPr>
          <w:p w14:paraId="6DC163E9">
            <w:pPr>
              <w:pStyle w:val="16"/>
              <w:rPr>
                <w:rFonts w:ascii="Times New Roman"/>
                <w:sz w:val="18"/>
              </w:rPr>
            </w:pPr>
          </w:p>
        </w:tc>
        <w:tc>
          <w:tcPr>
            <w:tcW w:w="443" w:type="dxa"/>
            <w:tcBorders>
              <w:top w:val="nil"/>
              <w:bottom w:val="nil"/>
            </w:tcBorders>
          </w:tcPr>
          <w:p w14:paraId="258342B8">
            <w:pPr>
              <w:pStyle w:val="16"/>
              <w:rPr>
                <w:rFonts w:ascii="Times New Roman"/>
                <w:sz w:val="18"/>
              </w:rPr>
            </w:pPr>
          </w:p>
        </w:tc>
        <w:tc>
          <w:tcPr>
            <w:tcW w:w="2011" w:type="dxa"/>
            <w:tcBorders>
              <w:top w:val="nil"/>
              <w:bottom w:val="nil"/>
            </w:tcBorders>
          </w:tcPr>
          <w:p w14:paraId="3CB91D5E">
            <w:pPr>
              <w:pStyle w:val="16"/>
              <w:spacing w:before="18"/>
              <w:ind w:left="108"/>
              <w:rPr>
                <w:sz w:val="20"/>
              </w:rPr>
            </w:pPr>
            <w:r>
              <w:rPr>
                <w:sz w:val="20"/>
              </w:rPr>
              <w:t>项目是否达到质量</w:t>
            </w:r>
          </w:p>
        </w:tc>
        <w:tc>
          <w:tcPr>
            <w:tcW w:w="4102" w:type="dxa"/>
            <w:tcBorders>
              <w:top w:val="nil"/>
              <w:bottom w:val="nil"/>
            </w:tcBorders>
          </w:tcPr>
          <w:p w14:paraId="4E9A7B5D">
            <w:pPr>
              <w:pStyle w:val="16"/>
              <w:rPr>
                <w:rFonts w:ascii="Times New Roman"/>
                <w:sz w:val="18"/>
              </w:rPr>
            </w:pPr>
          </w:p>
        </w:tc>
        <w:tc>
          <w:tcPr>
            <w:tcW w:w="838" w:type="dxa"/>
            <w:tcBorders>
              <w:top w:val="nil"/>
              <w:bottom w:val="nil"/>
            </w:tcBorders>
          </w:tcPr>
          <w:p w14:paraId="421F1A6C">
            <w:pPr>
              <w:pStyle w:val="16"/>
              <w:rPr>
                <w:rFonts w:ascii="Times New Roman"/>
                <w:sz w:val="18"/>
              </w:rPr>
            </w:pPr>
          </w:p>
        </w:tc>
        <w:tc>
          <w:tcPr>
            <w:tcW w:w="879" w:type="dxa"/>
            <w:tcBorders>
              <w:top w:val="nil"/>
              <w:bottom w:val="nil"/>
            </w:tcBorders>
          </w:tcPr>
          <w:p w14:paraId="31870E2C">
            <w:pPr>
              <w:pStyle w:val="16"/>
              <w:rPr>
                <w:rFonts w:ascii="Times New Roman"/>
                <w:sz w:val="18"/>
              </w:rPr>
            </w:pPr>
          </w:p>
        </w:tc>
        <w:tc>
          <w:tcPr>
            <w:tcW w:w="1661" w:type="dxa"/>
            <w:tcBorders>
              <w:top w:val="nil"/>
              <w:bottom w:val="nil"/>
            </w:tcBorders>
          </w:tcPr>
          <w:p w14:paraId="5E680019">
            <w:pPr>
              <w:pStyle w:val="16"/>
              <w:rPr>
                <w:rFonts w:ascii="Times New Roman"/>
                <w:sz w:val="18"/>
              </w:rPr>
            </w:pPr>
          </w:p>
        </w:tc>
        <w:tc>
          <w:tcPr>
            <w:tcW w:w="1170" w:type="dxa"/>
            <w:tcBorders>
              <w:top w:val="nil"/>
              <w:bottom w:val="nil"/>
            </w:tcBorders>
          </w:tcPr>
          <w:p w14:paraId="57E291A4">
            <w:pPr>
              <w:pStyle w:val="16"/>
              <w:rPr>
                <w:rFonts w:ascii="Times New Roman"/>
                <w:sz w:val="18"/>
              </w:rPr>
            </w:pPr>
          </w:p>
        </w:tc>
      </w:tr>
      <w:tr w14:paraId="2E971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23" w:type="dxa"/>
            <w:tcBorders>
              <w:top w:val="nil"/>
              <w:bottom w:val="nil"/>
            </w:tcBorders>
          </w:tcPr>
          <w:p w14:paraId="6ED6FFF0">
            <w:pPr>
              <w:pStyle w:val="16"/>
              <w:rPr>
                <w:rFonts w:ascii="Times New Roman"/>
                <w:sz w:val="18"/>
              </w:rPr>
            </w:pPr>
          </w:p>
        </w:tc>
        <w:tc>
          <w:tcPr>
            <w:tcW w:w="1301" w:type="dxa"/>
            <w:tcBorders>
              <w:top w:val="nil"/>
              <w:bottom w:val="nil"/>
            </w:tcBorders>
          </w:tcPr>
          <w:p w14:paraId="417A6E23">
            <w:pPr>
              <w:pStyle w:val="16"/>
              <w:rPr>
                <w:rFonts w:ascii="Times New Roman"/>
                <w:sz w:val="18"/>
              </w:rPr>
            </w:pPr>
          </w:p>
        </w:tc>
        <w:tc>
          <w:tcPr>
            <w:tcW w:w="1046" w:type="dxa"/>
            <w:tcBorders>
              <w:top w:val="nil"/>
              <w:bottom w:val="nil"/>
            </w:tcBorders>
          </w:tcPr>
          <w:p w14:paraId="1D68C822">
            <w:pPr>
              <w:pStyle w:val="16"/>
              <w:rPr>
                <w:rFonts w:ascii="Times New Roman"/>
                <w:sz w:val="18"/>
              </w:rPr>
            </w:pPr>
          </w:p>
        </w:tc>
        <w:tc>
          <w:tcPr>
            <w:tcW w:w="443" w:type="dxa"/>
            <w:tcBorders>
              <w:top w:val="nil"/>
              <w:bottom w:val="nil"/>
            </w:tcBorders>
          </w:tcPr>
          <w:p w14:paraId="765D7908">
            <w:pPr>
              <w:pStyle w:val="16"/>
              <w:rPr>
                <w:rFonts w:ascii="Times New Roman"/>
                <w:sz w:val="18"/>
              </w:rPr>
            </w:pPr>
          </w:p>
        </w:tc>
        <w:tc>
          <w:tcPr>
            <w:tcW w:w="2011" w:type="dxa"/>
            <w:tcBorders>
              <w:top w:val="nil"/>
              <w:bottom w:val="nil"/>
            </w:tcBorders>
          </w:tcPr>
          <w:p w14:paraId="502036DB">
            <w:pPr>
              <w:pStyle w:val="16"/>
              <w:spacing w:before="21"/>
              <w:ind w:left="108"/>
              <w:rPr>
                <w:sz w:val="20"/>
              </w:rPr>
            </w:pPr>
            <w:r>
              <w:rPr>
                <w:sz w:val="20"/>
              </w:rPr>
              <w:t>检测标准，具备设计</w:t>
            </w:r>
          </w:p>
        </w:tc>
        <w:tc>
          <w:tcPr>
            <w:tcW w:w="4102" w:type="dxa"/>
            <w:tcBorders>
              <w:top w:val="nil"/>
              <w:bottom w:val="nil"/>
            </w:tcBorders>
          </w:tcPr>
          <w:p w14:paraId="6746EE4A">
            <w:pPr>
              <w:pStyle w:val="16"/>
              <w:spacing w:before="21"/>
              <w:ind w:left="108"/>
              <w:rPr>
                <w:sz w:val="20"/>
              </w:rPr>
            </w:pPr>
            <w:r>
              <w:rPr>
                <w:rFonts w:hint="eastAsia" w:ascii="宋体" w:hAnsi="宋体" w:eastAsia="宋体"/>
                <w:sz w:val="20"/>
              </w:rPr>
              <w:t>①</w:t>
            </w:r>
            <w:r>
              <w:rPr>
                <w:sz w:val="20"/>
              </w:rPr>
              <w:t>项目建设过程中使用的材料（器材）是否</w:t>
            </w:r>
          </w:p>
        </w:tc>
        <w:tc>
          <w:tcPr>
            <w:tcW w:w="838" w:type="dxa"/>
            <w:tcBorders>
              <w:top w:val="nil"/>
              <w:bottom w:val="nil"/>
            </w:tcBorders>
          </w:tcPr>
          <w:p w14:paraId="4CD4BDF0">
            <w:pPr>
              <w:pStyle w:val="16"/>
              <w:rPr>
                <w:rFonts w:ascii="Times New Roman"/>
                <w:sz w:val="18"/>
              </w:rPr>
            </w:pPr>
          </w:p>
        </w:tc>
        <w:tc>
          <w:tcPr>
            <w:tcW w:w="879" w:type="dxa"/>
            <w:tcBorders>
              <w:top w:val="nil"/>
              <w:bottom w:val="nil"/>
            </w:tcBorders>
          </w:tcPr>
          <w:p w14:paraId="55DE6EAE">
            <w:pPr>
              <w:pStyle w:val="16"/>
              <w:rPr>
                <w:rFonts w:ascii="Times New Roman"/>
                <w:sz w:val="18"/>
              </w:rPr>
            </w:pPr>
          </w:p>
        </w:tc>
        <w:tc>
          <w:tcPr>
            <w:tcW w:w="1661" w:type="dxa"/>
            <w:tcBorders>
              <w:top w:val="nil"/>
              <w:bottom w:val="nil"/>
            </w:tcBorders>
          </w:tcPr>
          <w:p w14:paraId="6A2FC569">
            <w:pPr>
              <w:pStyle w:val="16"/>
              <w:spacing w:before="21"/>
              <w:ind w:left="107"/>
              <w:rPr>
                <w:sz w:val="20"/>
              </w:rPr>
            </w:pPr>
            <w:r>
              <w:rPr>
                <w:sz w:val="20"/>
              </w:rPr>
              <w:t>完全符合以上条</w:t>
            </w:r>
          </w:p>
        </w:tc>
        <w:tc>
          <w:tcPr>
            <w:tcW w:w="1170" w:type="dxa"/>
            <w:tcBorders>
              <w:top w:val="nil"/>
              <w:bottom w:val="nil"/>
            </w:tcBorders>
          </w:tcPr>
          <w:p w14:paraId="1545C241">
            <w:pPr>
              <w:pStyle w:val="16"/>
              <w:spacing w:before="21"/>
              <w:ind w:left="106"/>
              <w:rPr>
                <w:sz w:val="20"/>
              </w:rPr>
            </w:pPr>
            <w:r>
              <w:rPr>
                <w:sz w:val="20"/>
              </w:rPr>
              <w:t>案卷研究、</w:t>
            </w:r>
          </w:p>
        </w:tc>
      </w:tr>
      <w:tr w14:paraId="7288D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723" w:type="dxa"/>
            <w:tcBorders>
              <w:top w:val="nil"/>
              <w:bottom w:val="nil"/>
            </w:tcBorders>
          </w:tcPr>
          <w:p w14:paraId="1C9294C5">
            <w:pPr>
              <w:pStyle w:val="16"/>
              <w:rPr>
                <w:rFonts w:ascii="Times New Roman"/>
                <w:sz w:val="18"/>
              </w:rPr>
            </w:pPr>
          </w:p>
        </w:tc>
        <w:tc>
          <w:tcPr>
            <w:tcW w:w="1301" w:type="dxa"/>
            <w:tcBorders>
              <w:top w:val="nil"/>
              <w:bottom w:val="nil"/>
            </w:tcBorders>
          </w:tcPr>
          <w:p w14:paraId="6A415C3F">
            <w:pPr>
              <w:pStyle w:val="16"/>
              <w:spacing w:before="24"/>
              <w:ind w:left="248"/>
              <w:rPr>
                <w:sz w:val="20"/>
              </w:rPr>
            </w:pPr>
            <w:r>
              <w:rPr>
                <w:w w:val="95"/>
                <w:sz w:val="20"/>
              </w:rPr>
              <w:t>产出质量</w:t>
            </w:r>
          </w:p>
          <w:p w14:paraId="12F80CEC">
            <w:pPr>
              <w:pStyle w:val="16"/>
              <w:spacing w:before="56"/>
              <w:ind w:left="224"/>
              <w:rPr>
                <w:sz w:val="20"/>
              </w:rPr>
            </w:pPr>
            <w:r>
              <w:rPr>
                <w:sz w:val="20"/>
              </w:rPr>
              <w:t>（</w:t>
            </w:r>
            <w:r>
              <w:rPr>
                <w:rFonts w:ascii="Times New Roman" w:eastAsia="Times New Roman"/>
                <w:sz w:val="20"/>
              </w:rPr>
              <w:t>15</w:t>
            </w:r>
            <w:r>
              <w:rPr>
                <w:rFonts w:ascii="Times New Roman" w:eastAsia="Times New Roman"/>
                <w:spacing w:val="-4"/>
                <w:sz w:val="20"/>
              </w:rPr>
              <w:t xml:space="preserve"> </w:t>
            </w:r>
            <w:r>
              <w:rPr>
                <w:sz w:val="20"/>
              </w:rPr>
              <w:t>分）</w:t>
            </w:r>
          </w:p>
        </w:tc>
        <w:tc>
          <w:tcPr>
            <w:tcW w:w="1046" w:type="dxa"/>
            <w:tcBorders>
              <w:top w:val="nil"/>
              <w:bottom w:val="nil"/>
            </w:tcBorders>
          </w:tcPr>
          <w:p w14:paraId="50AC6748">
            <w:pPr>
              <w:pStyle w:val="16"/>
              <w:spacing w:before="24"/>
              <w:ind w:left="123"/>
              <w:rPr>
                <w:sz w:val="20"/>
              </w:rPr>
            </w:pPr>
            <w:r>
              <w:rPr>
                <w:w w:val="95"/>
                <w:sz w:val="20"/>
              </w:rPr>
              <w:t>质量检测</w:t>
            </w:r>
          </w:p>
          <w:p w14:paraId="35FE1C60">
            <w:pPr>
              <w:pStyle w:val="16"/>
              <w:spacing w:before="56"/>
              <w:ind w:left="123"/>
              <w:rPr>
                <w:sz w:val="20"/>
              </w:rPr>
            </w:pPr>
            <w:r>
              <w:rPr>
                <w:w w:val="95"/>
                <w:sz w:val="20"/>
              </w:rPr>
              <w:t>达标情况</w:t>
            </w:r>
          </w:p>
        </w:tc>
        <w:tc>
          <w:tcPr>
            <w:tcW w:w="443" w:type="dxa"/>
            <w:tcBorders>
              <w:top w:val="nil"/>
              <w:bottom w:val="nil"/>
            </w:tcBorders>
          </w:tcPr>
          <w:p w14:paraId="3EB8882C">
            <w:pPr>
              <w:pStyle w:val="16"/>
              <w:spacing w:before="194"/>
              <w:ind w:left="101" w:right="91"/>
              <w:jc w:val="center"/>
              <w:rPr>
                <w:rFonts w:ascii="Times New Roman"/>
                <w:sz w:val="20"/>
              </w:rPr>
            </w:pPr>
            <w:r>
              <w:rPr>
                <w:rFonts w:ascii="Times New Roman"/>
                <w:sz w:val="20"/>
              </w:rPr>
              <w:t>15</w:t>
            </w:r>
          </w:p>
        </w:tc>
        <w:tc>
          <w:tcPr>
            <w:tcW w:w="2011" w:type="dxa"/>
            <w:tcBorders>
              <w:top w:val="nil"/>
              <w:bottom w:val="nil"/>
            </w:tcBorders>
          </w:tcPr>
          <w:p w14:paraId="61FD8C8B">
            <w:pPr>
              <w:pStyle w:val="16"/>
              <w:spacing w:before="24"/>
              <w:ind w:left="108"/>
              <w:rPr>
                <w:sz w:val="20"/>
              </w:rPr>
            </w:pPr>
            <w:r>
              <w:rPr>
                <w:spacing w:val="-1"/>
                <w:w w:val="95"/>
                <w:sz w:val="20"/>
              </w:rPr>
              <w:t>中的功能要求，是否</w:t>
            </w:r>
          </w:p>
          <w:p w14:paraId="474A766F">
            <w:pPr>
              <w:pStyle w:val="16"/>
              <w:spacing w:before="56"/>
              <w:ind w:left="108"/>
              <w:rPr>
                <w:sz w:val="20"/>
              </w:rPr>
            </w:pPr>
            <w:r>
              <w:rPr>
                <w:w w:val="95"/>
                <w:sz w:val="20"/>
              </w:rPr>
              <w:t>存在后续风险隐患，</w:t>
            </w:r>
          </w:p>
        </w:tc>
        <w:tc>
          <w:tcPr>
            <w:tcW w:w="4102" w:type="dxa"/>
            <w:tcBorders>
              <w:top w:val="nil"/>
              <w:bottom w:val="nil"/>
            </w:tcBorders>
          </w:tcPr>
          <w:p w14:paraId="65F182E9">
            <w:pPr>
              <w:pStyle w:val="16"/>
              <w:spacing w:before="24"/>
              <w:ind w:left="108"/>
              <w:rPr>
                <w:sz w:val="20"/>
              </w:rPr>
            </w:pPr>
            <w:r>
              <w:rPr>
                <w:sz w:val="20"/>
              </w:rPr>
              <w:t>达到质量标准；</w:t>
            </w:r>
          </w:p>
          <w:p w14:paraId="3BA99D70">
            <w:pPr>
              <w:pStyle w:val="16"/>
              <w:spacing w:before="56"/>
              <w:ind w:left="108"/>
              <w:rPr>
                <w:sz w:val="20"/>
              </w:rPr>
            </w:pPr>
            <w:r>
              <w:rPr>
                <w:rFonts w:hint="eastAsia" w:ascii="宋体" w:hAnsi="宋体" w:eastAsia="宋体"/>
                <w:sz w:val="20"/>
              </w:rPr>
              <w:t>②</w:t>
            </w:r>
            <w:r>
              <w:rPr>
                <w:sz w:val="20"/>
              </w:rPr>
              <w:t>项目资产质量符合相关的质量要求；</w:t>
            </w:r>
          </w:p>
        </w:tc>
        <w:tc>
          <w:tcPr>
            <w:tcW w:w="838" w:type="dxa"/>
            <w:tcBorders>
              <w:top w:val="nil"/>
              <w:bottom w:val="nil"/>
            </w:tcBorders>
          </w:tcPr>
          <w:p w14:paraId="5427BB50">
            <w:pPr>
              <w:pStyle w:val="16"/>
              <w:spacing w:before="194"/>
              <w:ind w:right="175"/>
              <w:jc w:val="right"/>
              <w:rPr>
                <w:rFonts w:ascii="Times New Roman"/>
                <w:sz w:val="20"/>
              </w:rPr>
            </w:pPr>
            <w:r>
              <w:rPr>
                <w:rFonts w:ascii="Times New Roman"/>
                <w:w w:val="95"/>
                <w:sz w:val="20"/>
              </w:rPr>
              <w:t>100%</w:t>
            </w:r>
          </w:p>
        </w:tc>
        <w:tc>
          <w:tcPr>
            <w:tcW w:w="879" w:type="dxa"/>
            <w:tcBorders>
              <w:top w:val="nil"/>
              <w:bottom w:val="nil"/>
            </w:tcBorders>
          </w:tcPr>
          <w:p w14:paraId="0D0941A5">
            <w:pPr>
              <w:pStyle w:val="16"/>
              <w:spacing w:before="24"/>
              <w:ind w:left="118" w:right="110"/>
              <w:jc w:val="center"/>
              <w:rPr>
                <w:sz w:val="20"/>
              </w:rPr>
            </w:pPr>
            <w:r>
              <w:rPr>
                <w:sz w:val="20"/>
              </w:rPr>
              <w:t>计划指</w:t>
            </w:r>
          </w:p>
          <w:p w14:paraId="0589CBA5">
            <w:pPr>
              <w:pStyle w:val="16"/>
              <w:spacing w:before="56"/>
              <w:ind w:left="6"/>
              <w:jc w:val="center"/>
              <w:rPr>
                <w:sz w:val="20"/>
              </w:rPr>
            </w:pPr>
            <w:r>
              <w:rPr>
                <w:w w:val="99"/>
                <w:sz w:val="20"/>
              </w:rPr>
              <w:t>标</w:t>
            </w:r>
          </w:p>
        </w:tc>
        <w:tc>
          <w:tcPr>
            <w:tcW w:w="1661" w:type="dxa"/>
            <w:tcBorders>
              <w:top w:val="nil"/>
              <w:bottom w:val="nil"/>
            </w:tcBorders>
          </w:tcPr>
          <w:p w14:paraId="29A46E6D">
            <w:pPr>
              <w:pStyle w:val="16"/>
              <w:spacing w:before="24"/>
              <w:ind w:left="107"/>
              <w:rPr>
                <w:sz w:val="20"/>
              </w:rPr>
            </w:pPr>
            <w:r>
              <w:rPr>
                <w:spacing w:val="-17"/>
                <w:sz w:val="20"/>
              </w:rPr>
              <w:t xml:space="preserve">件得 </w:t>
            </w:r>
            <w:r>
              <w:rPr>
                <w:rFonts w:ascii="Times New Roman" w:eastAsia="Times New Roman"/>
                <w:sz w:val="20"/>
              </w:rPr>
              <w:t xml:space="preserve">15 </w:t>
            </w:r>
            <w:r>
              <w:rPr>
                <w:spacing w:val="-14"/>
                <w:sz w:val="20"/>
              </w:rPr>
              <w:t>分，存在</w:t>
            </w:r>
          </w:p>
          <w:p w14:paraId="7FAA8012">
            <w:pPr>
              <w:pStyle w:val="16"/>
              <w:spacing w:before="56"/>
              <w:ind w:left="107"/>
              <w:rPr>
                <w:sz w:val="20"/>
              </w:rPr>
            </w:pPr>
            <w:r>
              <w:rPr>
                <w:sz w:val="20"/>
              </w:rPr>
              <w:t>一处不符合，扣</w:t>
            </w:r>
          </w:p>
        </w:tc>
        <w:tc>
          <w:tcPr>
            <w:tcW w:w="1170" w:type="dxa"/>
            <w:tcBorders>
              <w:top w:val="nil"/>
              <w:bottom w:val="nil"/>
            </w:tcBorders>
          </w:tcPr>
          <w:p w14:paraId="4EF9203B">
            <w:pPr>
              <w:pStyle w:val="16"/>
              <w:spacing w:before="24"/>
              <w:ind w:left="106"/>
              <w:rPr>
                <w:sz w:val="20"/>
              </w:rPr>
            </w:pPr>
            <w:r>
              <w:rPr>
                <w:w w:val="95"/>
                <w:sz w:val="20"/>
              </w:rPr>
              <w:t>基础数据、</w:t>
            </w:r>
          </w:p>
          <w:p w14:paraId="76E20843">
            <w:pPr>
              <w:pStyle w:val="16"/>
              <w:spacing w:before="56"/>
              <w:ind w:left="106"/>
              <w:rPr>
                <w:sz w:val="20"/>
              </w:rPr>
            </w:pPr>
            <w:r>
              <w:rPr>
                <w:w w:val="95"/>
                <w:sz w:val="20"/>
              </w:rPr>
              <w:t>质量报告、</w:t>
            </w:r>
          </w:p>
        </w:tc>
      </w:tr>
      <w:tr w14:paraId="1BF03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3" w:type="dxa"/>
            <w:tcBorders>
              <w:top w:val="nil"/>
              <w:bottom w:val="nil"/>
            </w:tcBorders>
          </w:tcPr>
          <w:p w14:paraId="6A23ACCB">
            <w:pPr>
              <w:pStyle w:val="16"/>
              <w:rPr>
                <w:rFonts w:ascii="Times New Roman"/>
                <w:sz w:val="18"/>
              </w:rPr>
            </w:pPr>
          </w:p>
        </w:tc>
        <w:tc>
          <w:tcPr>
            <w:tcW w:w="1301" w:type="dxa"/>
            <w:tcBorders>
              <w:top w:val="nil"/>
              <w:bottom w:val="nil"/>
            </w:tcBorders>
          </w:tcPr>
          <w:p w14:paraId="4C293964">
            <w:pPr>
              <w:pStyle w:val="16"/>
              <w:rPr>
                <w:rFonts w:ascii="Times New Roman"/>
                <w:sz w:val="18"/>
              </w:rPr>
            </w:pPr>
          </w:p>
        </w:tc>
        <w:tc>
          <w:tcPr>
            <w:tcW w:w="1046" w:type="dxa"/>
            <w:tcBorders>
              <w:top w:val="nil"/>
              <w:bottom w:val="nil"/>
            </w:tcBorders>
          </w:tcPr>
          <w:p w14:paraId="43E22EAD">
            <w:pPr>
              <w:pStyle w:val="16"/>
              <w:rPr>
                <w:rFonts w:ascii="Times New Roman"/>
                <w:sz w:val="18"/>
              </w:rPr>
            </w:pPr>
          </w:p>
        </w:tc>
        <w:tc>
          <w:tcPr>
            <w:tcW w:w="443" w:type="dxa"/>
            <w:tcBorders>
              <w:top w:val="nil"/>
              <w:bottom w:val="nil"/>
            </w:tcBorders>
          </w:tcPr>
          <w:p w14:paraId="6A061116">
            <w:pPr>
              <w:pStyle w:val="16"/>
              <w:rPr>
                <w:rFonts w:ascii="Times New Roman"/>
                <w:sz w:val="18"/>
              </w:rPr>
            </w:pPr>
          </w:p>
        </w:tc>
        <w:tc>
          <w:tcPr>
            <w:tcW w:w="2011" w:type="dxa"/>
            <w:tcBorders>
              <w:top w:val="nil"/>
              <w:bottom w:val="nil"/>
            </w:tcBorders>
          </w:tcPr>
          <w:p w14:paraId="7E905DA8">
            <w:pPr>
              <w:pStyle w:val="16"/>
              <w:spacing w:before="17"/>
              <w:ind w:left="108"/>
              <w:rPr>
                <w:sz w:val="20"/>
              </w:rPr>
            </w:pPr>
            <w:r>
              <w:rPr>
                <w:sz w:val="20"/>
              </w:rPr>
              <w:t>用于反映和考核专</w:t>
            </w:r>
          </w:p>
        </w:tc>
        <w:tc>
          <w:tcPr>
            <w:tcW w:w="4102" w:type="dxa"/>
            <w:tcBorders>
              <w:top w:val="nil"/>
              <w:bottom w:val="nil"/>
            </w:tcBorders>
          </w:tcPr>
          <w:p w14:paraId="1186D8E0">
            <w:pPr>
              <w:pStyle w:val="16"/>
              <w:spacing w:before="17"/>
              <w:ind w:left="108"/>
              <w:rPr>
                <w:sz w:val="20"/>
              </w:rPr>
            </w:pPr>
            <w:r>
              <w:rPr>
                <w:rFonts w:hint="eastAsia" w:ascii="宋体" w:hAnsi="宋体" w:eastAsia="宋体"/>
                <w:sz w:val="20"/>
              </w:rPr>
              <w:t>③</w:t>
            </w:r>
            <w:r>
              <w:rPr>
                <w:sz w:val="20"/>
              </w:rPr>
              <w:t>项目实际产出质量与预期或目标一致。</w:t>
            </w:r>
          </w:p>
        </w:tc>
        <w:tc>
          <w:tcPr>
            <w:tcW w:w="838" w:type="dxa"/>
            <w:tcBorders>
              <w:top w:val="nil"/>
              <w:bottom w:val="nil"/>
            </w:tcBorders>
          </w:tcPr>
          <w:p w14:paraId="6670BD20">
            <w:pPr>
              <w:pStyle w:val="16"/>
              <w:rPr>
                <w:rFonts w:ascii="Times New Roman"/>
                <w:sz w:val="18"/>
              </w:rPr>
            </w:pPr>
          </w:p>
        </w:tc>
        <w:tc>
          <w:tcPr>
            <w:tcW w:w="879" w:type="dxa"/>
            <w:tcBorders>
              <w:top w:val="nil"/>
              <w:bottom w:val="nil"/>
            </w:tcBorders>
          </w:tcPr>
          <w:p w14:paraId="75FA821A">
            <w:pPr>
              <w:pStyle w:val="16"/>
              <w:rPr>
                <w:rFonts w:ascii="Times New Roman"/>
                <w:sz w:val="18"/>
              </w:rPr>
            </w:pPr>
          </w:p>
        </w:tc>
        <w:tc>
          <w:tcPr>
            <w:tcW w:w="1661" w:type="dxa"/>
            <w:tcBorders>
              <w:top w:val="nil"/>
              <w:bottom w:val="nil"/>
            </w:tcBorders>
          </w:tcPr>
          <w:p w14:paraId="73BC2C11">
            <w:pPr>
              <w:pStyle w:val="16"/>
              <w:spacing w:before="17"/>
              <w:ind w:left="107" w:right="-15"/>
              <w:rPr>
                <w:sz w:val="20"/>
              </w:rPr>
            </w:pPr>
            <w:r>
              <w:rPr>
                <w:rFonts w:ascii="Times New Roman" w:eastAsia="Times New Roman"/>
                <w:sz w:val="20"/>
              </w:rPr>
              <w:t>5</w:t>
            </w:r>
            <w:r>
              <w:rPr>
                <w:rFonts w:ascii="Times New Roman" w:eastAsia="Times New Roman"/>
                <w:spacing w:val="-2"/>
                <w:sz w:val="20"/>
              </w:rPr>
              <w:t xml:space="preserve"> </w:t>
            </w:r>
            <w:r>
              <w:rPr>
                <w:spacing w:val="-2"/>
                <w:sz w:val="20"/>
              </w:rPr>
              <w:t>分，扣完为止。</w:t>
            </w:r>
          </w:p>
        </w:tc>
        <w:tc>
          <w:tcPr>
            <w:tcW w:w="1170" w:type="dxa"/>
            <w:tcBorders>
              <w:top w:val="nil"/>
              <w:bottom w:val="nil"/>
            </w:tcBorders>
          </w:tcPr>
          <w:p w14:paraId="3B731FC3">
            <w:pPr>
              <w:pStyle w:val="16"/>
              <w:spacing w:before="17"/>
              <w:ind w:left="106"/>
              <w:rPr>
                <w:sz w:val="20"/>
              </w:rPr>
            </w:pPr>
            <w:r>
              <w:rPr>
                <w:sz w:val="20"/>
              </w:rPr>
              <w:t>现场核查</w:t>
            </w:r>
          </w:p>
        </w:tc>
      </w:tr>
      <w:tr w14:paraId="4796E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3" w:type="dxa"/>
            <w:tcBorders>
              <w:top w:val="nil"/>
              <w:bottom w:val="nil"/>
            </w:tcBorders>
          </w:tcPr>
          <w:p w14:paraId="3BD643B2">
            <w:pPr>
              <w:pStyle w:val="16"/>
              <w:rPr>
                <w:rFonts w:ascii="Times New Roman"/>
                <w:sz w:val="18"/>
              </w:rPr>
            </w:pPr>
          </w:p>
        </w:tc>
        <w:tc>
          <w:tcPr>
            <w:tcW w:w="1301" w:type="dxa"/>
            <w:tcBorders>
              <w:top w:val="nil"/>
              <w:bottom w:val="nil"/>
            </w:tcBorders>
          </w:tcPr>
          <w:p w14:paraId="68B624B9">
            <w:pPr>
              <w:pStyle w:val="16"/>
              <w:rPr>
                <w:rFonts w:ascii="Times New Roman"/>
                <w:sz w:val="18"/>
              </w:rPr>
            </w:pPr>
          </w:p>
        </w:tc>
        <w:tc>
          <w:tcPr>
            <w:tcW w:w="1046" w:type="dxa"/>
            <w:tcBorders>
              <w:top w:val="nil"/>
              <w:bottom w:val="nil"/>
            </w:tcBorders>
          </w:tcPr>
          <w:p w14:paraId="6AF0F67E">
            <w:pPr>
              <w:pStyle w:val="16"/>
              <w:rPr>
                <w:rFonts w:ascii="Times New Roman"/>
                <w:sz w:val="18"/>
              </w:rPr>
            </w:pPr>
          </w:p>
        </w:tc>
        <w:tc>
          <w:tcPr>
            <w:tcW w:w="443" w:type="dxa"/>
            <w:tcBorders>
              <w:top w:val="nil"/>
              <w:bottom w:val="nil"/>
            </w:tcBorders>
          </w:tcPr>
          <w:p w14:paraId="0C9EA60E">
            <w:pPr>
              <w:pStyle w:val="16"/>
              <w:rPr>
                <w:rFonts w:ascii="Times New Roman"/>
                <w:sz w:val="18"/>
              </w:rPr>
            </w:pPr>
          </w:p>
        </w:tc>
        <w:tc>
          <w:tcPr>
            <w:tcW w:w="2011" w:type="dxa"/>
            <w:tcBorders>
              <w:top w:val="nil"/>
              <w:bottom w:val="nil"/>
            </w:tcBorders>
          </w:tcPr>
          <w:p w14:paraId="20246B28">
            <w:pPr>
              <w:pStyle w:val="16"/>
              <w:spacing w:before="14"/>
              <w:ind w:left="108"/>
              <w:rPr>
                <w:sz w:val="20"/>
              </w:rPr>
            </w:pPr>
            <w:r>
              <w:rPr>
                <w:sz w:val="20"/>
              </w:rPr>
              <w:t>项债券项目建设质</w:t>
            </w:r>
          </w:p>
        </w:tc>
        <w:tc>
          <w:tcPr>
            <w:tcW w:w="4102" w:type="dxa"/>
            <w:tcBorders>
              <w:top w:val="nil"/>
              <w:bottom w:val="nil"/>
            </w:tcBorders>
          </w:tcPr>
          <w:p w14:paraId="3FACE620">
            <w:pPr>
              <w:pStyle w:val="16"/>
              <w:rPr>
                <w:rFonts w:ascii="Times New Roman"/>
                <w:sz w:val="18"/>
              </w:rPr>
            </w:pPr>
          </w:p>
        </w:tc>
        <w:tc>
          <w:tcPr>
            <w:tcW w:w="838" w:type="dxa"/>
            <w:tcBorders>
              <w:top w:val="nil"/>
              <w:bottom w:val="nil"/>
            </w:tcBorders>
          </w:tcPr>
          <w:p w14:paraId="5D07E76F">
            <w:pPr>
              <w:pStyle w:val="16"/>
              <w:rPr>
                <w:rFonts w:ascii="Times New Roman"/>
                <w:sz w:val="18"/>
              </w:rPr>
            </w:pPr>
          </w:p>
        </w:tc>
        <w:tc>
          <w:tcPr>
            <w:tcW w:w="879" w:type="dxa"/>
            <w:tcBorders>
              <w:top w:val="nil"/>
              <w:bottom w:val="nil"/>
            </w:tcBorders>
          </w:tcPr>
          <w:p w14:paraId="0ADA14C3">
            <w:pPr>
              <w:pStyle w:val="16"/>
              <w:rPr>
                <w:rFonts w:ascii="Times New Roman"/>
                <w:sz w:val="18"/>
              </w:rPr>
            </w:pPr>
          </w:p>
        </w:tc>
        <w:tc>
          <w:tcPr>
            <w:tcW w:w="1661" w:type="dxa"/>
            <w:tcBorders>
              <w:top w:val="nil"/>
              <w:bottom w:val="nil"/>
            </w:tcBorders>
          </w:tcPr>
          <w:p w14:paraId="63002A66">
            <w:pPr>
              <w:pStyle w:val="16"/>
              <w:rPr>
                <w:rFonts w:ascii="Times New Roman"/>
                <w:sz w:val="18"/>
              </w:rPr>
            </w:pPr>
          </w:p>
        </w:tc>
        <w:tc>
          <w:tcPr>
            <w:tcW w:w="1170" w:type="dxa"/>
            <w:tcBorders>
              <w:top w:val="nil"/>
              <w:bottom w:val="nil"/>
            </w:tcBorders>
          </w:tcPr>
          <w:p w14:paraId="76C2960E">
            <w:pPr>
              <w:pStyle w:val="16"/>
              <w:rPr>
                <w:rFonts w:ascii="Times New Roman"/>
                <w:sz w:val="18"/>
              </w:rPr>
            </w:pPr>
          </w:p>
        </w:tc>
      </w:tr>
      <w:tr w14:paraId="24F6B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23" w:type="dxa"/>
            <w:tcBorders>
              <w:top w:val="nil"/>
            </w:tcBorders>
          </w:tcPr>
          <w:p w14:paraId="563744DC">
            <w:pPr>
              <w:pStyle w:val="16"/>
              <w:rPr>
                <w:rFonts w:ascii="Times New Roman"/>
                <w:sz w:val="18"/>
              </w:rPr>
            </w:pPr>
          </w:p>
        </w:tc>
        <w:tc>
          <w:tcPr>
            <w:tcW w:w="1301" w:type="dxa"/>
            <w:tcBorders>
              <w:top w:val="nil"/>
            </w:tcBorders>
          </w:tcPr>
          <w:p w14:paraId="3A6F4A8D">
            <w:pPr>
              <w:pStyle w:val="16"/>
              <w:rPr>
                <w:rFonts w:ascii="Times New Roman"/>
                <w:sz w:val="18"/>
              </w:rPr>
            </w:pPr>
          </w:p>
        </w:tc>
        <w:tc>
          <w:tcPr>
            <w:tcW w:w="1046" w:type="dxa"/>
            <w:tcBorders>
              <w:top w:val="nil"/>
            </w:tcBorders>
          </w:tcPr>
          <w:p w14:paraId="3C545D06">
            <w:pPr>
              <w:pStyle w:val="16"/>
              <w:rPr>
                <w:rFonts w:ascii="Times New Roman"/>
                <w:sz w:val="18"/>
              </w:rPr>
            </w:pPr>
          </w:p>
        </w:tc>
        <w:tc>
          <w:tcPr>
            <w:tcW w:w="443" w:type="dxa"/>
            <w:tcBorders>
              <w:top w:val="nil"/>
            </w:tcBorders>
          </w:tcPr>
          <w:p w14:paraId="34410333">
            <w:pPr>
              <w:pStyle w:val="16"/>
              <w:rPr>
                <w:rFonts w:ascii="Times New Roman"/>
                <w:sz w:val="18"/>
              </w:rPr>
            </w:pPr>
          </w:p>
        </w:tc>
        <w:tc>
          <w:tcPr>
            <w:tcW w:w="2011" w:type="dxa"/>
            <w:tcBorders>
              <w:top w:val="nil"/>
            </w:tcBorders>
          </w:tcPr>
          <w:p w14:paraId="53888081">
            <w:pPr>
              <w:pStyle w:val="16"/>
              <w:spacing w:before="21"/>
              <w:ind w:left="108"/>
              <w:rPr>
                <w:sz w:val="20"/>
              </w:rPr>
            </w:pPr>
            <w:r>
              <w:rPr>
                <w:sz w:val="20"/>
              </w:rPr>
              <w:t>量及存在的风险情</w:t>
            </w:r>
          </w:p>
        </w:tc>
        <w:tc>
          <w:tcPr>
            <w:tcW w:w="4102" w:type="dxa"/>
            <w:tcBorders>
              <w:top w:val="nil"/>
            </w:tcBorders>
          </w:tcPr>
          <w:p w14:paraId="614B3520">
            <w:pPr>
              <w:pStyle w:val="16"/>
              <w:rPr>
                <w:rFonts w:ascii="Times New Roman"/>
                <w:sz w:val="18"/>
              </w:rPr>
            </w:pPr>
          </w:p>
        </w:tc>
        <w:tc>
          <w:tcPr>
            <w:tcW w:w="838" w:type="dxa"/>
            <w:tcBorders>
              <w:top w:val="nil"/>
            </w:tcBorders>
          </w:tcPr>
          <w:p w14:paraId="4286274A">
            <w:pPr>
              <w:pStyle w:val="16"/>
              <w:rPr>
                <w:rFonts w:ascii="Times New Roman"/>
                <w:sz w:val="18"/>
              </w:rPr>
            </w:pPr>
          </w:p>
        </w:tc>
        <w:tc>
          <w:tcPr>
            <w:tcW w:w="879" w:type="dxa"/>
            <w:tcBorders>
              <w:top w:val="nil"/>
            </w:tcBorders>
          </w:tcPr>
          <w:p w14:paraId="57243566">
            <w:pPr>
              <w:pStyle w:val="16"/>
              <w:rPr>
                <w:rFonts w:ascii="Times New Roman"/>
                <w:sz w:val="18"/>
              </w:rPr>
            </w:pPr>
          </w:p>
        </w:tc>
        <w:tc>
          <w:tcPr>
            <w:tcW w:w="1661" w:type="dxa"/>
            <w:tcBorders>
              <w:top w:val="nil"/>
            </w:tcBorders>
          </w:tcPr>
          <w:p w14:paraId="7D329F80">
            <w:pPr>
              <w:pStyle w:val="16"/>
              <w:rPr>
                <w:rFonts w:ascii="Times New Roman"/>
                <w:sz w:val="18"/>
              </w:rPr>
            </w:pPr>
          </w:p>
        </w:tc>
        <w:tc>
          <w:tcPr>
            <w:tcW w:w="1170" w:type="dxa"/>
            <w:tcBorders>
              <w:top w:val="nil"/>
            </w:tcBorders>
          </w:tcPr>
          <w:p w14:paraId="4FE8C05D">
            <w:pPr>
              <w:pStyle w:val="16"/>
              <w:rPr>
                <w:rFonts w:ascii="Times New Roman"/>
                <w:sz w:val="18"/>
              </w:rPr>
            </w:pPr>
          </w:p>
        </w:tc>
      </w:tr>
      <w:tr w14:paraId="3A9A7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23" w:type="dxa"/>
            <w:vMerge w:val="restart"/>
          </w:tcPr>
          <w:p w14:paraId="107E2F35">
            <w:pPr>
              <w:pStyle w:val="16"/>
              <w:rPr>
                <w:rFonts w:ascii="Times New Roman"/>
                <w:sz w:val="18"/>
              </w:rPr>
            </w:pPr>
          </w:p>
        </w:tc>
        <w:tc>
          <w:tcPr>
            <w:tcW w:w="1301" w:type="dxa"/>
          </w:tcPr>
          <w:p w14:paraId="4A29C46E">
            <w:pPr>
              <w:pStyle w:val="16"/>
              <w:rPr>
                <w:rFonts w:ascii="Times New Roman"/>
                <w:sz w:val="18"/>
              </w:rPr>
            </w:pPr>
          </w:p>
        </w:tc>
        <w:tc>
          <w:tcPr>
            <w:tcW w:w="1046" w:type="dxa"/>
          </w:tcPr>
          <w:p w14:paraId="0FB6EBB5">
            <w:pPr>
              <w:pStyle w:val="16"/>
              <w:rPr>
                <w:rFonts w:ascii="Times New Roman"/>
                <w:sz w:val="18"/>
              </w:rPr>
            </w:pPr>
          </w:p>
        </w:tc>
        <w:tc>
          <w:tcPr>
            <w:tcW w:w="443" w:type="dxa"/>
          </w:tcPr>
          <w:p w14:paraId="7967EC8D">
            <w:pPr>
              <w:pStyle w:val="16"/>
              <w:rPr>
                <w:rFonts w:ascii="Times New Roman"/>
                <w:sz w:val="18"/>
              </w:rPr>
            </w:pPr>
          </w:p>
        </w:tc>
        <w:tc>
          <w:tcPr>
            <w:tcW w:w="2011" w:type="dxa"/>
          </w:tcPr>
          <w:p w14:paraId="0189968A">
            <w:pPr>
              <w:pStyle w:val="16"/>
              <w:spacing w:before="22"/>
              <w:ind w:left="108"/>
              <w:rPr>
                <w:sz w:val="20"/>
              </w:rPr>
            </w:pPr>
            <w:r>
              <w:rPr>
                <w:sz w:val="20"/>
              </w:rPr>
              <w:t>况。</w:t>
            </w:r>
          </w:p>
        </w:tc>
        <w:tc>
          <w:tcPr>
            <w:tcW w:w="4102" w:type="dxa"/>
          </w:tcPr>
          <w:p w14:paraId="08968698">
            <w:pPr>
              <w:pStyle w:val="16"/>
              <w:rPr>
                <w:rFonts w:ascii="Times New Roman"/>
                <w:sz w:val="18"/>
              </w:rPr>
            </w:pPr>
          </w:p>
        </w:tc>
        <w:tc>
          <w:tcPr>
            <w:tcW w:w="838" w:type="dxa"/>
          </w:tcPr>
          <w:p w14:paraId="030652F6">
            <w:pPr>
              <w:pStyle w:val="16"/>
              <w:rPr>
                <w:rFonts w:ascii="Times New Roman"/>
                <w:sz w:val="18"/>
              </w:rPr>
            </w:pPr>
          </w:p>
        </w:tc>
        <w:tc>
          <w:tcPr>
            <w:tcW w:w="879" w:type="dxa"/>
          </w:tcPr>
          <w:p w14:paraId="17C7039D">
            <w:pPr>
              <w:pStyle w:val="16"/>
              <w:rPr>
                <w:rFonts w:ascii="Times New Roman"/>
                <w:sz w:val="18"/>
              </w:rPr>
            </w:pPr>
          </w:p>
        </w:tc>
        <w:tc>
          <w:tcPr>
            <w:tcW w:w="1661" w:type="dxa"/>
          </w:tcPr>
          <w:p w14:paraId="000C1E9A">
            <w:pPr>
              <w:pStyle w:val="16"/>
              <w:rPr>
                <w:rFonts w:ascii="Times New Roman"/>
                <w:sz w:val="18"/>
              </w:rPr>
            </w:pPr>
          </w:p>
        </w:tc>
        <w:tc>
          <w:tcPr>
            <w:tcW w:w="1170" w:type="dxa"/>
          </w:tcPr>
          <w:p w14:paraId="62F1162C">
            <w:pPr>
              <w:pStyle w:val="16"/>
              <w:rPr>
                <w:rFonts w:ascii="Times New Roman"/>
                <w:sz w:val="18"/>
              </w:rPr>
            </w:pPr>
          </w:p>
        </w:tc>
      </w:tr>
      <w:tr w14:paraId="265B6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723" w:type="dxa"/>
            <w:vMerge w:val="continue"/>
            <w:tcBorders>
              <w:top w:val="nil"/>
            </w:tcBorders>
          </w:tcPr>
          <w:p w14:paraId="444DD5FD">
            <w:pPr>
              <w:rPr>
                <w:sz w:val="2"/>
                <w:szCs w:val="2"/>
              </w:rPr>
            </w:pPr>
          </w:p>
        </w:tc>
        <w:tc>
          <w:tcPr>
            <w:tcW w:w="1301" w:type="dxa"/>
            <w:vMerge w:val="restart"/>
          </w:tcPr>
          <w:p w14:paraId="3166F5A7">
            <w:pPr>
              <w:pStyle w:val="16"/>
              <w:rPr>
                <w:rFonts w:ascii="宋体"/>
                <w:sz w:val="20"/>
              </w:rPr>
            </w:pPr>
          </w:p>
          <w:p w14:paraId="32F67C8B">
            <w:pPr>
              <w:pStyle w:val="16"/>
              <w:rPr>
                <w:rFonts w:ascii="宋体"/>
                <w:sz w:val="20"/>
              </w:rPr>
            </w:pPr>
          </w:p>
          <w:p w14:paraId="00CB1EA6">
            <w:pPr>
              <w:pStyle w:val="16"/>
              <w:rPr>
                <w:rFonts w:ascii="宋体"/>
                <w:sz w:val="20"/>
              </w:rPr>
            </w:pPr>
          </w:p>
          <w:p w14:paraId="5E5ABC0A">
            <w:pPr>
              <w:pStyle w:val="16"/>
              <w:rPr>
                <w:rFonts w:ascii="宋体"/>
                <w:sz w:val="20"/>
              </w:rPr>
            </w:pPr>
          </w:p>
          <w:p w14:paraId="581D745D">
            <w:pPr>
              <w:pStyle w:val="16"/>
              <w:rPr>
                <w:rFonts w:ascii="宋体"/>
                <w:sz w:val="20"/>
              </w:rPr>
            </w:pPr>
          </w:p>
          <w:p w14:paraId="635390C3">
            <w:pPr>
              <w:pStyle w:val="16"/>
              <w:rPr>
                <w:rFonts w:ascii="宋体"/>
                <w:sz w:val="20"/>
              </w:rPr>
            </w:pPr>
          </w:p>
          <w:p w14:paraId="3E7ABA87">
            <w:pPr>
              <w:pStyle w:val="16"/>
              <w:rPr>
                <w:rFonts w:ascii="宋体"/>
                <w:sz w:val="20"/>
              </w:rPr>
            </w:pPr>
          </w:p>
          <w:p w14:paraId="5503466E">
            <w:pPr>
              <w:pStyle w:val="16"/>
              <w:spacing w:before="7"/>
              <w:rPr>
                <w:rFonts w:ascii="宋体"/>
                <w:sz w:val="20"/>
              </w:rPr>
            </w:pPr>
          </w:p>
          <w:p w14:paraId="763E1925">
            <w:pPr>
              <w:pStyle w:val="16"/>
              <w:ind w:left="248"/>
              <w:rPr>
                <w:sz w:val="20"/>
              </w:rPr>
            </w:pPr>
            <w:r>
              <w:rPr>
                <w:w w:val="95"/>
                <w:sz w:val="20"/>
              </w:rPr>
              <w:t>产出时效</w:t>
            </w:r>
          </w:p>
          <w:p w14:paraId="5EB7A0EE">
            <w:pPr>
              <w:pStyle w:val="16"/>
              <w:spacing w:before="56"/>
              <w:ind w:left="275"/>
              <w:rPr>
                <w:sz w:val="20"/>
              </w:rPr>
            </w:pPr>
            <w:r>
              <w:rPr>
                <w:sz w:val="20"/>
              </w:rPr>
              <w:t>（</w:t>
            </w:r>
            <w:r>
              <w:rPr>
                <w:rFonts w:ascii="Times New Roman" w:eastAsia="Times New Roman"/>
                <w:sz w:val="20"/>
              </w:rPr>
              <w:t>5</w:t>
            </w:r>
            <w:r>
              <w:rPr>
                <w:rFonts w:ascii="Times New Roman" w:eastAsia="Times New Roman"/>
                <w:spacing w:val="-3"/>
                <w:sz w:val="20"/>
              </w:rPr>
              <w:t xml:space="preserve"> </w:t>
            </w:r>
            <w:r>
              <w:rPr>
                <w:sz w:val="20"/>
              </w:rPr>
              <w:t>分）</w:t>
            </w:r>
          </w:p>
        </w:tc>
        <w:tc>
          <w:tcPr>
            <w:tcW w:w="1046" w:type="dxa"/>
          </w:tcPr>
          <w:p w14:paraId="42FC53C9">
            <w:pPr>
              <w:pStyle w:val="16"/>
              <w:rPr>
                <w:rFonts w:ascii="宋体"/>
                <w:sz w:val="20"/>
              </w:rPr>
            </w:pPr>
          </w:p>
          <w:p w14:paraId="250F6E75">
            <w:pPr>
              <w:pStyle w:val="16"/>
              <w:rPr>
                <w:rFonts w:ascii="宋体"/>
                <w:sz w:val="20"/>
              </w:rPr>
            </w:pPr>
          </w:p>
          <w:p w14:paraId="0010BDF9">
            <w:pPr>
              <w:pStyle w:val="16"/>
              <w:rPr>
                <w:rFonts w:ascii="宋体"/>
                <w:sz w:val="20"/>
              </w:rPr>
            </w:pPr>
          </w:p>
          <w:p w14:paraId="4DF5A4F6">
            <w:pPr>
              <w:pStyle w:val="16"/>
              <w:spacing w:before="12"/>
              <w:rPr>
                <w:rFonts w:ascii="宋体"/>
                <w:sz w:val="26"/>
              </w:rPr>
            </w:pPr>
          </w:p>
          <w:p w14:paraId="2B560D23">
            <w:pPr>
              <w:pStyle w:val="16"/>
              <w:spacing w:line="292" w:lineRule="auto"/>
              <w:ind w:left="123" w:right="111"/>
              <w:rPr>
                <w:sz w:val="20"/>
              </w:rPr>
            </w:pPr>
            <w:r>
              <w:rPr>
                <w:sz w:val="20"/>
              </w:rPr>
              <w:t>资金拨付及时情况</w:t>
            </w:r>
          </w:p>
        </w:tc>
        <w:tc>
          <w:tcPr>
            <w:tcW w:w="443" w:type="dxa"/>
          </w:tcPr>
          <w:p w14:paraId="118A6B73">
            <w:pPr>
              <w:pStyle w:val="16"/>
              <w:rPr>
                <w:rFonts w:ascii="宋体"/>
              </w:rPr>
            </w:pPr>
          </w:p>
          <w:p w14:paraId="42196483">
            <w:pPr>
              <w:pStyle w:val="16"/>
              <w:rPr>
                <w:rFonts w:ascii="宋体"/>
              </w:rPr>
            </w:pPr>
          </w:p>
          <w:p w14:paraId="0B46A7AF">
            <w:pPr>
              <w:pStyle w:val="16"/>
              <w:rPr>
                <w:rFonts w:ascii="宋体"/>
              </w:rPr>
            </w:pPr>
          </w:p>
          <w:p w14:paraId="3AC06D93">
            <w:pPr>
              <w:pStyle w:val="16"/>
              <w:rPr>
                <w:rFonts w:ascii="宋体"/>
              </w:rPr>
            </w:pPr>
          </w:p>
          <w:p w14:paraId="798D10E5">
            <w:pPr>
              <w:pStyle w:val="16"/>
              <w:spacing w:before="155"/>
              <w:ind w:left="6"/>
              <w:jc w:val="center"/>
              <w:rPr>
                <w:rFonts w:ascii="Times New Roman"/>
                <w:sz w:val="20"/>
              </w:rPr>
            </w:pPr>
            <w:r>
              <w:rPr>
                <w:rFonts w:ascii="Times New Roman"/>
                <w:w w:val="99"/>
                <w:sz w:val="20"/>
              </w:rPr>
              <w:t>4</w:t>
            </w:r>
          </w:p>
        </w:tc>
        <w:tc>
          <w:tcPr>
            <w:tcW w:w="2011" w:type="dxa"/>
          </w:tcPr>
          <w:p w14:paraId="54098E47">
            <w:pPr>
              <w:pStyle w:val="16"/>
              <w:spacing w:before="22" w:line="292" w:lineRule="auto"/>
              <w:ind w:left="108" w:right="98"/>
              <w:rPr>
                <w:sz w:val="20"/>
              </w:rPr>
            </w:pPr>
            <w:r>
              <w:rPr>
                <w:sz w:val="20"/>
              </w:rPr>
              <w:t>使用专项债券资金项目是否按合同约</w:t>
            </w:r>
            <w:r>
              <w:rPr>
                <w:spacing w:val="-4"/>
                <w:sz w:val="20"/>
              </w:rPr>
              <w:t>定支出，是否受到了</w:t>
            </w:r>
            <w:r>
              <w:rPr>
                <w:spacing w:val="-3"/>
                <w:sz w:val="20"/>
              </w:rPr>
              <w:t>风险因素的影响，用</w:t>
            </w:r>
            <w:r>
              <w:rPr>
                <w:sz w:val="20"/>
              </w:rPr>
              <w:t>于反映和考核专项债券项目资金使用时效和使用债券资金单位防范风险的</w:t>
            </w:r>
          </w:p>
          <w:p w14:paraId="531000EC">
            <w:pPr>
              <w:pStyle w:val="16"/>
              <w:spacing w:line="251" w:lineRule="exact"/>
              <w:ind w:left="108"/>
              <w:rPr>
                <w:sz w:val="20"/>
              </w:rPr>
            </w:pPr>
            <w:r>
              <w:rPr>
                <w:sz w:val="20"/>
              </w:rPr>
              <w:t>能力。</w:t>
            </w:r>
          </w:p>
        </w:tc>
        <w:tc>
          <w:tcPr>
            <w:tcW w:w="4102" w:type="dxa"/>
          </w:tcPr>
          <w:p w14:paraId="0DC355FC">
            <w:pPr>
              <w:pStyle w:val="16"/>
              <w:rPr>
                <w:rFonts w:ascii="宋体"/>
                <w:sz w:val="20"/>
              </w:rPr>
            </w:pPr>
          </w:p>
          <w:p w14:paraId="183AD8BB">
            <w:pPr>
              <w:pStyle w:val="16"/>
              <w:rPr>
                <w:rFonts w:ascii="宋体"/>
                <w:sz w:val="20"/>
              </w:rPr>
            </w:pPr>
          </w:p>
          <w:p w14:paraId="4E7EC213">
            <w:pPr>
              <w:pStyle w:val="16"/>
              <w:spacing w:before="7"/>
              <w:rPr>
                <w:rFonts w:ascii="宋体"/>
              </w:rPr>
            </w:pPr>
          </w:p>
          <w:p w14:paraId="3990A142">
            <w:pPr>
              <w:pStyle w:val="16"/>
              <w:spacing w:line="292" w:lineRule="auto"/>
              <w:ind w:left="108" w:right="182"/>
              <w:rPr>
                <w:sz w:val="20"/>
              </w:rPr>
            </w:pPr>
            <w:r>
              <w:rPr>
                <w:rFonts w:hint="eastAsia" w:ascii="宋体" w:hAnsi="宋体" w:eastAsia="宋体"/>
                <w:sz w:val="20"/>
              </w:rPr>
              <w:t>①</w:t>
            </w:r>
            <w:r>
              <w:rPr>
                <w:sz w:val="20"/>
              </w:rPr>
              <w:t>资金拨付是否严格按照合同约定付款周期执行；</w:t>
            </w:r>
          </w:p>
          <w:p w14:paraId="03643AC4">
            <w:pPr>
              <w:pStyle w:val="16"/>
              <w:spacing w:line="292" w:lineRule="auto"/>
              <w:ind w:left="108" w:right="182"/>
              <w:rPr>
                <w:sz w:val="20"/>
              </w:rPr>
            </w:pPr>
            <w:r>
              <w:rPr>
                <w:rFonts w:hint="eastAsia" w:ascii="宋体" w:hAnsi="宋体" w:eastAsia="宋体"/>
                <w:sz w:val="20"/>
              </w:rPr>
              <w:t>②</w:t>
            </w:r>
            <w:r>
              <w:rPr>
                <w:sz w:val="20"/>
              </w:rPr>
              <w:t>是否存在因资金拨付不及时影响项目进度的情况。</w:t>
            </w:r>
          </w:p>
        </w:tc>
        <w:tc>
          <w:tcPr>
            <w:tcW w:w="838" w:type="dxa"/>
          </w:tcPr>
          <w:p w14:paraId="4AE59AE6">
            <w:pPr>
              <w:pStyle w:val="16"/>
              <w:rPr>
                <w:rFonts w:ascii="宋体"/>
              </w:rPr>
            </w:pPr>
          </w:p>
          <w:p w14:paraId="2B8DA881">
            <w:pPr>
              <w:pStyle w:val="16"/>
              <w:rPr>
                <w:rFonts w:ascii="宋体"/>
              </w:rPr>
            </w:pPr>
          </w:p>
          <w:p w14:paraId="5197D8C0">
            <w:pPr>
              <w:pStyle w:val="16"/>
              <w:rPr>
                <w:rFonts w:ascii="宋体"/>
              </w:rPr>
            </w:pPr>
          </w:p>
          <w:p w14:paraId="7E07B176">
            <w:pPr>
              <w:pStyle w:val="16"/>
              <w:rPr>
                <w:rFonts w:ascii="宋体"/>
              </w:rPr>
            </w:pPr>
          </w:p>
          <w:p w14:paraId="05C13705">
            <w:pPr>
              <w:pStyle w:val="16"/>
              <w:spacing w:before="142"/>
              <w:ind w:right="140"/>
              <w:jc w:val="right"/>
              <w:rPr>
                <w:rFonts w:hint="eastAsia" w:ascii="Times New Roman" w:eastAsia="宋体"/>
                <w:sz w:val="20"/>
                <w:lang w:eastAsia="zh-CN"/>
              </w:rPr>
            </w:pPr>
            <w:r>
              <w:rPr>
                <w:rFonts w:hint="eastAsia" w:ascii="Times New Roman" w:eastAsia="宋体"/>
                <w:w w:val="95"/>
                <w:sz w:val="20"/>
                <w:lang w:eastAsia="zh-CN"/>
              </w:rPr>
              <w:t>〔</w:t>
            </w:r>
            <w:r>
              <w:rPr>
                <w:rFonts w:ascii="Times New Roman" w:eastAsia="Times New Roman"/>
                <w:w w:val="95"/>
                <w:sz w:val="20"/>
              </w:rPr>
              <w:t>0</w:t>
            </w:r>
            <w:r>
              <w:rPr>
                <w:w w:val="95"/>
                <w:sz w:val="20"/>
              </w:rPr>
              <w:t>，</w:t>
            </w:r>
            <w:r>
              <w:rPr>
                <w:rFonts w:ascii="Times New Roman" w:eastAsia="Times New Roman"/>
                <w:w w:val="95"/>
                <w:sz w:val="20"/>
              </w:rPr>
              <w:t>1</w:t>
            </w:r>
            <w:r>
              <w:rPr>
                <w:rFonts w:hint="eastAsia" w:ascii="Times New Roman" w:eastAsia="宋体"/>
                <w:w w:val="95"/>
                <w:sz w:val="20"/>
                <w:lang w:eastAsia="zh-CN"/>
              </w:rPr>
              <w:t>〕</w:t>
            </w:r>
          </w:p>
        </w:tc>
        <w:tc>
          <w:tcPr>
            <w:tcW w:w="879" w:type="dxa"/>
          </w:tcPr>
          <w:p w14:paraId="3C3CA571">
            <w:pPr>
              <w:pStyle w:val="16"/>
              <w:rPr>
                <w:rFonts w:ascii="宋体"/>
                <w:sz w:val="20"/>
              </w:rPr>
            </w:pPr>
          </w:p>
          <w:p w14:paraId="5C887DE1">
            <w:pPr>
              <w:pStyle w:val="16"/>
              <w:rPr>
                <w:rFonts w:ascii="宋体"/>
                <w:sz w:val="20"/>
              </w:rPr>
            </w:pPr>
          </w:p>
          <w:p w14:paraId="301636DA">
            <w:pPr>
              <w:pStyle w:val="16"/>
              <w:rPr>
                <w:rFonts w:ascii="宋体"/>
                <w:sz w:val="20"/>
              </w:rPr>
            </w:pPr>
          </w:p>
          <w:p w14:paraId="01F8F8F9">
            <w:pPr>
              <w:pStyle w:val="16"/>
              <w:spacing w:before="12"/>
              <w:rPr>
                <w:rFonts w:ascii="宋体"/>
                <w:sz w:val="26"/>
              </w:rPr>
            </w:pPr>
          </w:p>
          <w:p w14:paraId="053B16CE">
            <w:pPr>
              <w:pStyle w:val="16"/>
              <w:spacing w:line="292" w:lineRule="auto"/>
              <w:ind w:left="338" w:right="128" w:hanging="200"/>
              <w:rPr>
                <w:sz w:val="20"/>
              </w:rPr>
            </w:pPr>
            <w:r>
              <w:rPr>
                <w:sz w:val="20"/>
              </w:rPr>
              <w:t>通用标准</w:t>
            </w:r>
          </w:p>
        </w:tc>
        <w:tc>
          <w:tcPr>
            <w:tcW w:w="1661" w:type="dxa"/>
          </w:tcPr>
          <w:p w14:paraId="7FFA342D">
            <w:pPr>
              <w:pStyle w:val="16"/>
              <w:rPr>
                <w:rFonts w:ascii="宋体"/>
                <w:sz w:val="20"/>
              </w:rPr>
            </w:pPr>
          </w:p>
          <w:p w14:paraId="453CDAF2">
            <w:pPr>
              <w:pStyle w:val="16"/>
              <w:spacing w:before="3"/>
              <w:rPr>
                <w:rFonts w:ascii="宋体"/>
                <w:sz w:val="18"/>
              </w:rPr>
            </w:pPr>
          </w:p>
          <w:p w14:paraId="07F07146">
            <w:pPr>
              <w:pStyle w:val="16"/>
              <w:spacing w:line="292" w:lineRule="auto"/>
              <w:ind w:left="107" w:right="140"/>
              <w:jc w:val="both"/>
              <w:rPr>
                <w:sz w:val="20"/>
              </w:rPr>
            </w:pPr>
            <w:r>
              <w:rPr>
                <w:spacing w:val="-2"/>
                <w:sz w:val="20"/>
              </w:rPr>
              <w:t>完全符合以上条</w:t>
            </w:r>
            <w:r>
              <w:rPr>
                <w:spacing w:val="-17"/>
                <w:sz w:val="20"/>
              </w:rPr>
              <w:t xml:space="preserve">件得 </w:t>
            </w:r>
            <w:r>
              <w:rPr>
                <w:rFonts w:ascii="Times New Roman" w:hAnsi="Times New Roman" w:eastAsia="Times New Roman"/>
                <w:sz w:val="20"/>
              </w:rPr>
              <w:t xml:space="preserve">4 </w:t>
            </w:r>
            <w:r>
              <w:rPr>
                <w:sz w:val="20"/>
              </w:rPr>
              <w:t>分，</w:t>
            </w:r>
            <w:r>
              <w:rPr>
                <w:rFonts w:hint="eastAsia" w:ascii="宋体" w:hAnsi="宋体" w:eastAsia="宋体"/>
                <w:sz w:val="20"/>
              </w:rPr>
              <w:t>①</w:t>
            </w:r>
            <w:r>
              <w:rPr>
                <w:spacing w:val="-14"/>
                <w:sz w:val="20"/>
              </w:rPr>
              <w:t>发</w:t>
            </w:r>
            <w:r>
              <w:rPr>
                <w:spacing w:val="-2"/>
                <w:sz w:val="20"/>
              </w:rPr>
              <w:t xml:space="preserve">现一处不符合， </w:t>
            </w:r>
            <w:r>
              <w:rPr>
                <w:spacing w:val="-26"/>
                <w:sz w:val="20"/>
              </w:rPr>
              <w:t xml:space="preserve">扣 </w:t>
            </w:r>
            <w:r>
              <w:rPr>
                <w:rFonts w:ascii="Times New Roman" w:hAnsi="Times New Roman" w:eastAsia="Times New Roman"/>
                <w:sz w:val="20"/>
              </w:rPr>
              <w:t xml:space="preserve">1 </w:t>
            </w:r>
            <w:r>
              <w:rPr>
                <w:spacing w:val="-3"/>
                <w:sz w:val="20"/>
              </w:rPr>
              <w:t>分，扣完为</w:t>
            </w:r>
            <w:r>
              <w:rPr>
                <w:sz w:val="20"/>
              </w:rPr>
              <w:t>止。存在</w:t>
            </w:r>
            <w:r>
              <w:rPr>
                <w:rFonts w:hint="eastAsia" w:ascii="宋体" w:hAnsi="宋体" w:eastAsia="宋体"/>
                <w:sz w:val="20"/>
              </w:rPr>
              <w:t>②</w:t>
            </w:r>
            <w:r>
              <w:rPr>
                <w:spacing w:val="-7"/>
                <w:sz w:val="20"/>
              </w:rPr>
              <w:t>，则</w:t>
            </w:r>
            <w:r>
              <w:rPr>
                <w:sz w:val="20"/>
              </w:rPr>
              <w:t>该项不得分。</w:t>
            </w:r>
          </w:p>
        </w:tc>
        <w:tc>
          <w:tcPr>
            <w:tcW w:w="1170" w:type="dxa"/>
          </w:tcPr>
          <w:p w14:paraId="20EB8ABF">
            <w:pPr>
              <w:pStyle w:val="16"/>
              <w:rPr>
                <w:rFonts w:ascii="宋体"/>
                <w:sz w:val="20"/>
              </w:rPr>
            </w:pPr>
          </w:p>
          <w:p w14:paraId="3CDF87E6">
            <w:pPr>
              <w:pStyle w:val="16"/>
              <w:rPr>
                <w:rFonts w:ascii="宋体"/>
                <w:sz w:val="20"/>
              </w:rPr>
            </w:pPr>
          </w:p>
          <w:p w14:paraId="600B437D">
            <w:pPr>
              <w:pStyle w:val="16"/>
              <w:rPr>
                <w:rFonts w:ascii="宋体"/>
                <w:sz w:val="20"/>
              </w:rPr>
            </w:pPr>
          </w:p>
          <w:p w14:paraId="24EB0D0F">
            <w:pPr>
              <w:pStyle w:val="16"/>
              <w:spacing w:before="9"/>
              <w:rPr>
                <w:rFonts w:ascii="宋体"/>
                <w:sz w:val="14"/>
              </w:rPr>
            </w:pPr>
          </w:p>
          <w:p w14:paraId="76DD1B73">
            <w:pPr>
              <w:pStyle w:val="16"/>
              <w:spacing w:before="1" w:line="292" w:lineRule="auto"/>
              <w:ind w:left="106" w:right="50"/>
              <w:rPr>
                <w:sz w:val="20"/>
              </w:rPr>
            </w:pPr>
            <w:r>
              <w:rPr>
                <w:spacing w:val="-3"/>
                <w:sz w:val="20"/>
              </w:rPr>
              <w:t>项目合同、</w:t>
            </w:r>
            <w:r>
              <w:rPr>
                <w:sz w:val="20"/>
              </w:rPr>
              <w:t>项目支出 凭证等</w:t>
            </w:r>
          </w:p>
        </w:tc>
      </w:tr>
      <w:tr w14:paraId="1C87D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23" w:type="dxa"/>
            <w:vMerge w:val="continue"/>
            <w:tcBorders>
              <w:top w:val="nil"/>
            </w:tcBorders>
          </w:tcPr>
          <w:p w14:paraId="1DEC2902">
            <w:pPr>
              <w:rPr>
                <w:sz w:val="2"/>
                <w:szCs w:val="2"/>
              </w:rPr>
            </w:pPr>
          </w:p>
        </w:tc>
        <w:tc>
          <w:tcPr>
            <w:tcW w:w="1301" w:type="dxa"/>
            <w:vMerge w:val="continue"/>
            <w:tcBorders>
              <w:top w:val="nil"/>
            </w:tcBorders>
          </w:tcPr>
          <w:p w14:paraId="38E7440B">
            <w:pPr>
              <w:rPr>
                <w:sz w:val="2"/>
                <w:szCs w:val="2"/>
              </w:rPr>
            </w:pPr>
          </w:p>
        </w:tc>
        <w:tc>
          <w:tcPr>
            <w:tcW w:w="1046" w:type="dxa"/>
          </w:tcPr>
          <w:p w14:paraId="53C2DB68">
            <w:pPr>
              <w:pStyle w:val="16"/>
              <w:rPr>
                <w:rFonts w:ascii="宋体"/>
                <w:sz w:val="20"/>
              </w:rPr>
            </w:pPr>
          </w:p>
          <w:p w14:paraId="724013D7">
            <w:pPr>
              <w:pStyle w:val="16"/>
              <w:rPr>
                <w:rFonts w:ascii="宋体"/>
                <w:sz w:val="20"/>
              </w:rPr>
            </w:pPr>
          </w:p>
          <w:p w14:paraId="353E78AA">
            <w:pPr>
              <w:pStyle w:val="16"/>
              <w:spacing w:before="135" w:line="292" w:lineRule="auto"/>
              <w:ind w:left="423" w:right="111" w:hanging="300"/>
              <w:rPr>
                <w:sz w:val="20"/>
              </w:rPr>
            </w:pPr>
            <w:r>
              <w:rPr>
                <w:sz w:val="20"/>
              </w:rPr>
              <w:t>开工及时率</w:t>
            </w:r>
          </w:p>
        </w:tc>
        <w:tc>
          <w:tcPr>
            <w:tcW w:w="443" w:type="dxa"/>
          </w:tcPr>
          <w:p w14:paraId="6EEF4544">
            <w:pPr>
              <w:pStyle w:val="16"/>
              <w:rPr>
                <w:rFonts w:ascii="宋体"/>
              </w:rPr>
            </w:pPr>
          </w:p>
          <w:p w14:paraId="2FCF5D8C">
            <w:pPr>
              <w:pStyle w:val="16"/>
              <w:rPr>
                <w:rFonts w:ascii="宋体"/>
              </w:rPr>
            </w:pPr>
          </w:p>
          <w:p w14:paraId="4973E1B8">
            <w:pPr>
              <w:pStyle w:val="16"/>
              <w:spacing w:before="10"/>
              <w:rPr>
                <w:rFonts w:ascii="宋体"/>
                <w:sz w:val="19"/>
              </w:rPr>
            </w:pPr>
          </w:p>
          <w:p w14:paraId="3EB84972">
            <w:pPr>
              <w:pStyle w:val="16"/>
              <w:ind w:left="6"/>
              <w:jc w:val="center"/>
              <w:rPr>
                <w:rFonts w:ascii="Times New Roman"/>
                <w:sz w:val="20"/>
              </w:rPr>
            </w:pPr>
            <w:r>
              <w:rPr>
                <w:rFonts w:ascii="Times New Roman"/>
                <w:w w:val="99"/>
                <w:sz w:val="20"/>
              </w:rPr>
              <w:t>1</w:t>
            </w:r>
          </w:p>
        </w:tc>
        <w:tc>
          <w:tcPr>
            <w:tcW w:w="2011" w:type="dxa"/>
          </w:tcPr>
          <w:p w14:paraId="6B588DD2">
            <w:pPr>
              <w:pStyle w:val="16"/>
              <w:spacing w:before="24" w:line="292" w:lineRule="auto"/>
              <w:ind w:left="108" w:right="98"/>
              <w:rPr>
                <w:sz w:val="20"/>
              </w:rPr>
            </w:pPr>
            <w:r>
              <w:rPr>
                <w:sz w:val="20"/>
              </w:rPr>
              <w:t>使用专项债券资金项目是否按计划期</w:t>
            </w:r>
            <w:r>
              <w:rPr>
                <w:spacing w:val="-4"/>
                <w:sz w:val="20"/>
              </w:rPr>
              <w:t>限开工，用于反映和</w:t>
            </w:r>
            <w:r>
              <w:rPr>
                <w:sz w:val="20"/>
              </w:rPr>
              <w:t>考核专项债券项目实际进度与计划进</w:t>
            </w:r>
          </w:p>
          <w:p w14:paraId="3D7D9CD3">
            <w:pPr>
              <w:pStyle w:val="16"/>
              <w:spacing w:line="253" w:lineRule="exact"/>
              <w:ind w:left="108"/>
              <w:rPr>
                <w:sz w:val="20"/>
              </w:rPr>
            </w:pPr>
            <w:r>
              <w:rPr>
                <w:sz w:val="20"/>
              </w:rPr>
              <w:t>度匹配情况。</w:t>
            </w:r>
          </w:p>
        </w:tc>
        <w:tc>
          <w:tcPr>
            <w:tcW w:w="4102" w:type="dxa"/>
          </w:tcPr>
          <w:p w14:paraId="54CDA096">
            <w:pPr>
              <w:pStyle w:val="16"/>
              <w:rPr>
                <w:rFonts w:ascii="宋体"/>
                <w:sz w:val="20"/>
              </w:rPr>
            </w:pPr>
          </w:p>
          <w:p w14:paraId="59907CEC">
            <w:pPr>
              <w:pStyle w:val="16"/>
              <w:rPr>
                <w:rFonts w:ascii="宋体"/>
                <w:sz w:val="20"/>
              </w:rPr>
            </w:pPr>
          </w:p>
          <w:p w14:paraId="3C5EB514">
            <w:pPr>
              <w:pStyle w:val="16"/>
              <w:spacing w:before="9"/>
              <w:rPr>
                <w:rFonts w:ascii="宋体"/>
              </w:rPr>
            </w:pPr>
          </w:p>
          <w:p w14:paraId="60E6A04B">
            <w:pPr>
              <w:pStyle w:val="16"/>
              <w:ind w:left="108"/>
              <w:rPr>
                <w:sz w:val="20"/>
              </w:rPr>
            </w:pPr>
            <w:r>
              <w:rPr>
                <w:sz w:val="20"/>
              </w:rPr>
              <w:t>是否按照计划期限开工。</w:t>
            </w:r>
          </w:p>
        </w:tc>
        <w:tc>
          <w:tcPr>
            <w:tcW w:w="838" w:type="dxa"/>
          </w:tcPr>
          <w:p w14:paraId="59EEA8A3">
            <w:pPr>
              <w:pStyle w:val="16"/>
              <w:rPr>
                <w:rFonts w:ascii="宋体"/>
              </w:rPr>
            </w:pPr>
          </w:p>
          <w:p w14:paraId="73B6A947">
            <w:pPr>
              <w:pStyle w:val="16"/>
              <w:rPr>
                <w:rFonts w:ascii="宋体"/>
              </w:rPr>
            </w:pPr>
          </w:p>
          <w:p w14:paraId="0FC8B0AD">
            <w:pPr>
              <w:pStyle w:val="16"/>
              <w:spacing w:before="10"/>
              <w:rPr>
                <w:rFonts w:ascii="宋体"/>
                <w:sz w:val="19"/>
              </w:rPr>
            </w:pPr>
          </w:p>
          <w:p w14:paraId="58544DC8">
            <w:pPr>
              <w:pStyle w:val="16"/>
              <w:ind w:right="175"/>
              <w:jc w:val="right"/>
              <w:rPr>
                <w:rFonts w:ascii="Times New Roman"/>
                <w:sz w:val="20"/>
              </w:rPr>
            </w:pPr>
            <w:r>
              <w:rPr>
                <w:rFonts w:ascii="Times New Roman"/>
                <w:w w:val="95"/>
                <w:sz w:val="20"/>
              </w:rPr>
              <w:t>100%</w:t>
            </w:r>
          </w:p>
        </w:tc>
        <w:tc>
          <w:tcPr>
            <w:tcW w:w="879" w:type="dxa"/>
          </w:tcPr>
          <w:p w14:paraId="20F81B43">
            <w:pPr>
              <w:pStyle w:val="16"/>
              <w:rPr>
                <w:rFonts w:ascii="宋体"/>
                <w:sz w:val="20"/>
              </w:rPr>
            </w:pPr>
          </w:p>
          <w:p w14:paraId="17D33845">
            <w:pPr>
              <w:pStyle w:val="16"/>
              <w:rPr>
                <w:rFonts w:ascii="宋体"/>
                <w:sz w:val="20"/>
              </w:rPr>
            </w:pPr>
          </w:p>
          <w:p w14:paraId="410DE33A">
            <w:pPr>
              <w:pStyle w:val="16"/>
              <w:spacing w:before="135" w:line="292" w:lineRule="auto"/>
              <w:ind w:left="338" w:right="128" w:hanging="200"/>
              <w:rPr>
                <w:sz w:val="20"/>
              </w:rPr>
            </w:pPr>
            <w:r>
              <w:rPr>
                <w:sz w:val="20"/>
              </w:rPr>
              <w:t>计划指标</w:t>
            </w:r>
          </w:p>
        </w:tc>
        <w:tc>
          <w:tcPr>
            <w:tcW w:w="1661" w:type="dxa"/>
          </w:tcPr>
          <w:p w14:paraId="53BCB0EE">
            <w:pPr>
              <w:pStyle w:val="16"/>
              <w:rPr>
                <w:rFonts w:ascii="宋体"/>
                <w:sz w:val="20"/>
              </w:rPr>
            </w:pPr>
          </w:p>
          <w:p w14:paraId="10566A09">
            <w:pPr>
              <w:pStyle w:val="16"/>
              <w:spacing w:before="5"/>
              <w:rPr>
                <w:rFonts w:ascii="宋体"/>
                <w:sz w:val="18"/>
              </w:rPr>
            </w:pPr>
          </w:p>
          <w:p w14:paraId="7205EE73">
            <w:pPr>
              <w:pStyle w:val="16"/>
              <w:spacing w:line="292" w:lineRule="auto"/>
              <w:ind w:left="107" w:right="-15"/>
              <w:rPr>
                <w:sz w:val="20"/>
              </w:rPr>
            </w:pPr>
            <w:r>
              <w:rPr>
                <w:sz w:val="20"/>
              </w:rPr>
              <w:t>按照计划开工， 得满分，未按计</w:t>
            </w:r>
            <w:r>
              <w:rPr>
                <w:spacing w:val="-8"/>
                <w:sz w:val="20"/>
              </w:rPr>
              <w:t>划开工，不得分。</w:t>
            </w:r>
          </w:p>
        </w:tc>
        <w:tc>
          <w:tcPr>
            <w:tcW w:w="1170" w:type="dxa"/>
          </w:tcPr>
          <w:p w14:paraId="652F47A4">
            <w:pPr>
              <w:pStyle w:val="16"/>
              <w:spacing w:before="2"/>
              <w:rPr>
                <w:rFonts w:ascii="宋体"/>
                <w:sz w:val="26"/>
              </w:rPr>
            </w:pPr>
          </w:p>
          <w:p w14:paraId="15D8787F">
            <w:pPr>
              <w:pStyle w:val="16"/>
              <w:spacing w:before="1" w:line="292" w:lineRule="auto"/>
              <w:ind w:left="106" w:right="96"/>
              <w:rPr>
                <w:sz w:val="20"/>
              </w:rPr>
            </w:pPr>
            <w:r>
              <w:rPr>
                <w:sz w:val="20"/>
              </w:rPr>
              <w:t>中标通知</w:t>
            </w:r>
            <w:r>
              <w:rPr>
                <w:spacing w:val="-13"/>
                <w:sz w:val="20"/>
              </w:rPr>
              <w:t>书、施工合同、开工报</w:t>
            </w:r>
            <w:r>
              <w:rPr>
                <w:sz w:val="20"/>
              </w:rPr>
              <w:t>告等</w:t>
            </w:r>
          </w:p>
        </w:tc>
      </w:tr>
      <w:tr w14:paraId="2636F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23" w:type="dxa"/>
            <w:vMerge w:val="continue"/>
            <w:tcBorders>
              <w:top w:val="nil"/>
            </w:tcBorders>
          </w:tcPr>
          <w:p w14:paraId="71B9FF7A">
            <w:pPr>
              <w:rPr>
                <w:sz w:val="2"/>
                <w:szCs w:val="2"/>
              </w:rPr>
            </w:pPr>
          </w:p>
        </w:tc>
        <w:tc>
          <w:tcPr>
            <w:tcW w:w="1301" w:type="dxa"/>
          </w:tcPr>
          <w:p w14:paraId="7DB4E722">
            <w:pPr>
              <w:pStyle w:val="16"/>
              <w:rPr>
                <w:rFonts w:ascii="宋体"/>
                <w:sz w:val="20"/>
              </w:rPr>
            </w:pPr>
          </w:p>
          <w:p w14:paraId="6309EF87">
            <w:pPr>
              <w:pStyle w:val="16"/>
              <w:rPr>
                <w:rFonts w:ascii="宋体"/>
                <w:sz w:val="20"/>
              </w:rPr>
            </w:pPr>
          </w:p>
          <w:p w14:paraId="4EAA91BD">
            <w:pPr>
              <w:pStyle w:val="16"/>
              <w:spacing w:before="9"/>
              <w:rPr>
                <w:rFonts w:ascii="宋体"/>
              </w:rPr>
            </w:pPr>
          </w:p>
          <w:p w14:paraId="64B13454">
            <w:pPr>
              <w:pStyle w:val="16"/>
              <w:ind w:left="248"/>
              <w:rPr>
                <w:sz w:val="20"/>
              </w:rPr>
            </w:pPr>
            <w:r>
              <w:rPr>
                <w:w w:val="95"/>
                <w:sz w:val="20"/>
              </w:rPr>
              <w:t>产出成本</w:t>
            </w:r>
          </w:p>
          <w:p w14:paraId="5D2BE5CA">
            <w:pPr>
              <w:pStyle w:val="16"/>
              <w:spacing w:before="56"/>
              <w:ind w:left="224"/>
              <w:rPr>
                <w:sz w:val="20"/>
              </w:rPr>
            </w:pPr>
            <w:r>
              <w:rPr>
                <w:sz w:val="20"/>
              </w:rPr>
              <w:t>（</w:t>
            </w:r>
            <w:r>
              <w:rPr>
                <w:rFonts w:ascii="Times New Roman" w:eastAsia="Times New Roman"/>
                <w:sz w:val="20"/>
              </w:rPr>
              <w:t>10</w:t>
            </w:r>
            <w:r>
              <w:rPr>
                <w:rFonts w:ascii="Times New Roman" w:eastAsia="Times New Roman"/>
                <w:spacing w:val="-4"/>
                <w:sz w:val="20"/>
              </w:rPr>
              <w:t xml:space="preserve"> </w:t>
            </w:r>
            <w:r>
              <w:rPr>
                <w:sz w:val="20"/>
              </w:rPr>
              <w:t>分）</w:t>
            </w:r>
          </w:p>
        </w:tc>
        <w:tc>
          <w:tcPr>
            <w:tcW w:w="1046" w:type="dxa"/>
          </w:tcPr>
          <w:p w14:paraId="1E768C6A">
            <w:pPr>
              <w:pStyle w:val="16"/>
              <w:rPr>
                <w:rFonts w:ascii="宋体"/>
                <w:sz w:val="20"/>
              </w:rPr>
            </w:pPr>
          </w:p>
          <w:p w14:paraId="581B81E8">
            <w:pPr>
              <w:pStyle w:val="16"/>
              <w:rPr>
                <w:rFonts w:ascii="宋体"/>
                <w:sz w:val="20"/>
              </w:rPr>
            </w:pPr>
          </w:p>
          <w:p w14:paraId="5B9BCA57">
            <w:pPr>
              <w:pStyle w:val="16"/>
              <w:spacing w:before="9"/>
              <w:rPr>
                <w:rFonts w:ascii="宋体"/>
              </w:rPr>
            </w:pPr>
          </w:p>
          <w:p w14:paraId="2A99053D">
            <w:pPr>
              <w:pStyle w:val="16"/>
              <w:spacing w:line="292" w:lineRule="auto"/>
              <w:ind w:left="222" w:right="111" w:hanging="99"/>
              <w:rPr>
                <w:sz w:val="20"/>
              </w:rPr>
            </w:pPr>
            <w:r>
              <w:rPr>
                <w:sz w:val="20"/>
              </w:rPr>
              <w:t>产出成本偏离度</w:t>
            </w:r>
          </w:p>
        </w:tc>
        <w:tc>
          <w:tcPr>
            <w:tcW w:w="443" w:type="dxa"/>
          </w:tcPr>
          <w:p w14:paraId="7CDA9456">
            <w:pPr>
              <w:pStyle w:val="16"/>
              <w:rPr>
                <w:rFonts w:ascii="宋体"/>
              </w:rPr>
            </w:pPr>
          </w:p>
          <w:p w14:paraId="133C8318">
            <w:pPr>
              <w:pStyle w:val="16"/>
              <w:rPr>
                <w:rFonts w:ascii="宋体"/>
              </w:rPr>
            </w:pPr>
          </w:p>
          <w:p w14:paraId="1E27664C">
            <w:pPr>
              <w:pStyle w:val="16"/>
              <w:spacing w:before="11"/>
              <w:rPr>
                <w:rFonts w:ascii="宋体"/>
                <w:sz w:val="31"/>
              </w:rPr>
            </w:pPr>
          </w:p>
          <w:p w14:paraId="00C00DE5">
            <w:pPr>
              <w:pStyle w:val="16"/>
              <w:spacing w:before="1"/>
              <w:ind w:left="101" w:right="91"/>
              <w:jc w:val="center"/>
              <w:rPr>
                <w:rFonts w:ascii="Times New Roman"/>
                <w:sz w:val="20"/>
              </w:rPr>
            </w:pPr>
            <w:r>
              <w:rPr>
                <w:rFonts w:ascii="Times New Roman"/>
                <w:sz w:val="20"/>
              </w:rPr>
              <w:t>10</w:t>
            </w:r>
          </w:p>
        </w:tc>
        <w:tc>
          <w:tcPr>
            <w:tcW w:w="2011" w:type="dxa"/>
          </w:tcPr>
          <w:p w14:paraId="1F1B3871">
            <w:pPr>
              <w:pStyle w:val="16"/>
              <w:spacing w:before="23" w:line="292" w:lineRule="auto"/>
              <w:ind w:left="108" w:right="98"/>
              <w:rPr>
                <w:sz w:val="20"/>
              </w:rPr>
            </w:pPr>
            <w:r>
              <w:rPr>
                <w:sz w:val="20"/>
              </w:rPr>
              <w:t>使用专项债券资金项目实际产出成本偏离目标产出成本</w:t>
            </w:r>
            <w:r>
              <w:rPr>
                <w:spacing w:val="-4"/>
                <w:sz w:val="20"/>
              </w:rPr>
              <w:t>的幅度，用于反映和</w:t>
            </w:r>
            <w:r>
              <w:rPr>
                <w:sz w:val="20"/>
              </w:rPr>
              <w:t>考核专项债券项目建设成本及使用项</w:t>
            </w:r>
          </w:p>
          <w:p w14:paraId="0DC5CA90">
            <w:pPr>
              <w:pStyle w:val="16"/>
              <w:spacing w:line="253" w:lineRule="exact"/>
              <w:ind w:left="108"/>
              <w:rPr>
                <w:sz w:val="20"/>
              </w:rPr>
            </w:pPr>
            <w:r>
              <w:rPr>
                <w:sz w:val="20"/>
              </w:rPr>
              <w:t>目资金的情况。</w:t>
            </w:r>
          </w:p>
        </w:tc>
        <w:tc>
          <w:tcPr>
            <w:tcW w:w="4102" w:type="dxa"/>
          </w:tcPr>
          <w:p w14:paraId="4D8EAFBE">
            <w:pPr>
              <w:pStyle w:val="16"/>
              <w:spacing w:before="179" w:line="292" w:lineRule="auto"/>
              <w:ind w:left="108" w:right="203"/>
              <w:rPr>
                <w:sz w:val="20"/>
              </w:rPr>
            </w:pPr>
            <w:r>
              <w:rPr>
                <w:w w:val="95"/>
                <w:sz w:val="20"/>
              </w:rPr>
              <w:t>产出成本偏离度</w:t>
            </w:r>
            <w:r>
              <w:rPr>
                <w:rFonts w:ascii="Times New Roman" w:hAnsi="Times New Roman" w:eastAsia="Times New Roman"/>
                <w:w w:val="95"/>
                <w:sz w:val="20"/>
              </w:rPr>
              <w:t>=</w:t>
            </w:r>
            <w:r>
              <w:rPr>
                <w:rFonts w:hint="eastAsia" w:ascii="Times New Roman" w:hAnsi="Times New Roman" w:eastAsia="宋体"/>
                <w:w w:val="95"/>
                <w:sz w:val="20"/>
                <w:lang w:eastAsia="zh-CN"/>
              </w:rPr>
              <w:t>〔</w:t>
            </w:r>
            <w:r>
              <w:rPr>
                <w:rFonts w:ascii="Times New Roman" w:hAnsi="Times New Roman" w:eastAsia="Times New Roman"/>
                <w:w w:val="95"/>
                <w:sz w:val="20"/>
              </w:rPr>
              <w:t>|</w:t>
            </w:r>
            <w:r>
              <w:rPr>
                <w:w w:val="95"/>
                <w:sz w:val="20"/>
              </w:rPr>
              <w:t>（实际成本</w:t>
            </w:r>
            <w:r>
              <w:rPr>
                <w:rFonts w:ascii="Times New Roman" w:hAnsi="Times New Roman" w:eastAsia="Times New Roman"/>
                <w:w w:val="95"/>
                <w:sz w:val="20"/>
              </w:rPr>
              <w:t>-</w:t>
            </w:r>
            <w:r>
              <w:rPr>
                <w:w w:val="95"/>
                <w:sz w:val="20"/>
              </w:rPr>
              <w:t>计划成本）</w:t>
            </w:r>
            <w:r>
              <w:rPr>
                <w:rFonts w:ascii="Times New Roman" w:hAnsi="Times New Roman" w:eastAsia="Times New Roman"/>
                <w:w w:val="95"/>
                <w:sz w:val="20"/>
              </w:rPr>
              <w:t xml:space="preserve">|/ </w:t>
            </w:r>
            <w:r>
              <w:rPr>
                <w:sz w:val="20"/>
              </w:rPr>
              <w:t>计划成本</w:t>
            </w:r>
            <w:r>
              <w:rPr>
                <w:rFonts w:hint="eastAsia" w:ascii="Times New Roman" w:hAnsi="Times New Roman" w:eastAsia="宋体"/>
                <w:sz w:val="20"/>
                <w:lang w:eastAsia="zh-CN"/>
              </w:rPr>
              <w:t>〕</w:t>
            </w:r>
            <w:r>
              <w:rPr>
                <w:rFonts w:ascii="Times New Roman" w:hAnsi="Times New Roman" w:eastAsia="Times New Roman"/>
                <w:sz w:val="20"/>
              </w:rPr>
              <w:t>×100%</w:t>
            </w:r>
            <w:r>
              <w:rPr>
                <w:sz w:val="20"/>
              </w:rPr>
              <w:t>。</w:t>
            </w:r>
          </w:p>
          <w:p w14:paraId="59B884BD">
            <w:pPr>
              <w:pStyle w:val="16"/>
              <w:spacing w:line="292" w:lineRule="auto"/>
              <w:ind w:left="108" w:right="182"/>
              <w:rPr>
                <w:sz w:val="20"/>
              </w:rPr>
            </w:pPr>
            <w:r>
              <w:rPr>
                <w:sz w:val="20"/>
              </w:rPr>
              <w:t>实际成本：项目单位如期、保质、完成阶段性工作实际所耗费的支出。</w:t>
            </w:r>
          </w:p>
          <w:p w14:paraId="2482977F">
            <w:pPr>
              <w:pStyle w:val="16"/>
              <w:spacing w:line="292" w:lineRule="auto"/>
              <w:ind w:left="108" w:right="182"/>
              <w:rPr>
                <w:sz w:val="20"/>
              </w:rPr>
            </w:pPr>
            <w:r>
              <w:rPr>
                <w:sz w:val="20"/>
              </w:rPr>
              <w:t>计划成本：项目单位为完成阶段性工作目标计划安排的支出。</w:t>
            </w:r>
          </w:p>
        </w:tc>
        <w:tc>
          <w:tcPr>
            <w:tcW w:w="838" w:type="dxa"/>
          </w:tcPr>
          <w:p w14:paraId="06C493A3">
            <w:pPr>
              <w:pStyle w:val="16"/>
              <w:rPr>
                <w:rFonts w:ascii="宋体"/>
              </w:rPr>
            </w:pPr>
          </w:p>
          <w:p w14:paraId="7670F32C">
            <w:pPr>
              <w:pStyle w:val="16"/>
              <w:rPr>
                <w:rFonts w:ascii="宋体"/>
              </w:rPr>
            </w:pPr>
          </w:p>
          <w:p w14:paraId="16C15FD2">
            <w:pPr>
              <w:pStyle w:val="16"/>
              <w:spacing w:before="11"/>
              <w:rPr>
                <w:rFonts w:ascii="宋体"/>
                <w:sz w:val="31"/>
              </w:rPr>
            </w:pPr>
          </w:p>
          <w:p w14:paraId="6D3C6F47">
            <w:pPr>
              <w:pStyle w:val="16"/>
              <w:spacing w:before="1"/>
              <w:ind w:left="96" w:right="89"/>
              <w:jc w:val="center"/>
              <w:rPr>
                <w:rFonts w:ascii="Times New Roman"/>
                <w:sz w:val="20"/>
              </w:rPr>
            </w:pPr>
            <w:r>
              <w:rPr>
                <w:rFonts w:ascii="Times New Roman"/>
                <w:sz w:val="20"/>
              </w:rPr>
              <w:t>5%</w:t>
            </w:r>
          </w:p>
        </w:tc>
        <w:tc>
          <w:tcPr>
            <w:tcW w:w="879" w:type="dxa"/>
          </w:tcPr>
          <w:p w14:paraId="2C9AB072">
            <w:pPr>
              <w:pStyle w:val="16"/>
              <w:rPr>
                <w:rFonts w:ascii="宋体"/>
                <w:sz w:val="20"/>
              </w:rPr>
            </w:pPr>
          </w:p>
          <w:p w14:paraId="63CF5B6D">
            <w:pPr>
              <w:pStyle w:val="16"/>
              <w:rPr>
                <w:rFonts w:ascii="宋体"/>
                <w:sz w:val="20"/>
              </w:rPr>
            </w:pPr>
          </w:p>
          <w:p w14:paraId="48A88862">
            <w:pPr>
              <w:pStyle w:val="16"/>
              <w:spacing w:before="9"/>
              <w:rPr>
                <w:rFonts w:ascii="宋体"/>
              </w:rPr>
            </w:pPr>
          </w:p>
          <w:p w14:paraId="08D2D5AB">
            <w:pPr>
              <w:pStyle w:val="16"/>
              <w:spacing w:line="292" w:lineRule="auto"/>
              <w:ind w:left="338" w:right="128" w:hanging="200"/>
              <w:rPr>
                <w:sz w:val="20"/>
              </w:rPr>
            </w:pPr>
            <w:r>
              <w:rPr>
                <w:sz w:val="20"/>
              </w:rPr>
              <w:t>计划指标</w:t>
            </w:r>
          </w:p>
        </w:tc>
        <w:tc>
          <w:tcPr>
            <w:tcW w:w="1661" w:type="dxa"/>
          </w:tcPr>
          <w:p w14:paraId="1A4F6256">
            <w:pPr>
              <w:pStyle w:val="16"/>
              <w:spacing w:before="23"/>
              <w:ind w:left="107"/>
              <w:rPr>
                <w:sz w:val="20"/>
              </w:rPr>
            </w:pPr>
            <w:r>
              <w:rPr>
                <w:sz w:val="20"/>
              </w:rPr>
              <w:t>产出成本偏离度</w:t>
            </w:r>
          </w:p>
          <w:p w14:paraId="416D733F">
            <w:pPr>
              <w:pStyle w:val="16"/>
              <w:spacing w:before="2" w:line="310" w:lineRule="atLeast"/>
              <w:ind w:left="107" w:right="97"/>
              <w:rPr>
                <w:sz w:val="20"/>
              </w:rPr>
            </w:pPr>
            <w:r>
              <w:rPr>
                <w:rFonts w:ascii="Times New Roman" w:hAnsi="Times New Roman" w:eastAsia="Times New Roman"/>
                <w:sz w:val="20"/>
              </w:rPr>
              <w:t>≤5%</w:t>
            </w:r>
            <w:r>
              <w:rPr>
                <w:sz w:val="20"/>
              </w:rPr>
              <w:t>，该指标得满分，产出成本</w:t>
            </w:r>
            <w:r>
              <w:rPr>
                <w:spacing w:val="-2"/>
                <w:sz w:val="20"/>
              </w:rPr>
              <w:t>偏离度＞</w:t>
            </w:r>
            <w:r>
              <w:rPr>
                <w:rFonts w:ascii="Times New Roman" w:hAnsi="Times New Roman" w:eastAsia="Times New Roman"/>
                <w:spacing w:val="-5"/>
                <w:sz w:val="20"/>
              </w:rPr>
              <w:t>5%</w:t>
            </w:r>
            <w:r>
              <w:rPr>
                <w:spacing w:val="-10"/>
                <w:sz w:val="20"/>
              </w:rPr>
              <w:t>，每</w:t>
            </w:r>
            <w:r>
              <w:rPr>
                <w:sz w:val="20"/>
              </w:rPr>
              <w:t xml:space="preserve">超出一个百分 </w:t>
            </w:r>
            <w:r>
              <w:rPr>
                <w:spacing w:val="-13"/>
                <w:sz w:val="20"/>
              </w:rPr>
              <w:t xml:space="preserve">点，扣 </w:t>
            </w:r>
            <w:r>
              <w:rPr>
                <w:rFonts w:ascii="Times New Roman" w:hAnsi="Times New Roman" w:eastAsia="Times New Roman"/>
                <w:sz w:val="20"/>
              </w:rPr>
              <w:t xml:space="preserve">1 </w:t>
            </w:r>
            <w:r>
              <w:rPr>
                <w:sz w:val="20"/>
              </w:rPr>
              <w:t>分，扣完为止。</w:t>
            </w:r>
          </w:p>
        </w:tc>
        <w:tc>
          <w:tcPr>
            <w:tcW w:w="1170" w:type="dxa"/>
          </w:tcPr>
          <w:p w14:paraId="54979317">
            <w:pPr>
              <w:pStyle w:val="16"/>
              <w:rPr>
                <w:rFonts w:ascii="宋体"/>
                <w:sz w:val="20"/>
              </w:rPr>
            </w:pPr>
          </w:p>
          <w:p w14:paraId="67F2C8CB">
            <w:pPr>
              <w:pStyle w:val="16"/>
              <w:rPr>
                <w:rFonts w:ascii="宋体"/>
                <w:sz w:val="20"/>
              </w:rPr>
            </w:pPr>
          </w:p>
          <w:p w14:paraId="1F6FC92A">
            <w:pPr>
              <w:pStyle w:val="16"/>
              <w:spacing w:before="135" w:line="292" w:lineRule="auto"/>
              <w:ind w:left="106" w:right="50"/>
              <w:jc w:val="both"/>
              <w:rPr>
                <w:sz w:val="20"/>
              </w:rPr>
            </w:pPr>
            <w:r>
              <w:rPr>
                <w:sz w:val="20"/>
              </w:rPr>
              <w:t>案卷研究、基础数据、现场核查</w:t>
            </w:r>
          </w:p>
        </w:tc>
      </w:tr>
    </w:tbl>
    <w:p w14:paraId="3BB717F7"/>
    <w:tbl>
      <w:tblPr>
        <w:tblStyle w:val="1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1301"/>
        <w:gridCol w:w="1046"/>
        <w:gridCol w:w="443"/>
        <w:gridCol w:w="2011"/>
        <w:gridCol w:w="4102"/>
        <w:gridCol w:w="838"/>
        <w:gridCol w:w="879"/>
        <w:gridCol w:w="1661"/>
        <w:gridCol w:w="1170"/>
      </w:tblGrid>
      <w:tr w14:paraId="665DF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3" w:type="dxa"/>
            <w:shd w:val="clear" w:color="auto" w:fill="D6D6D6"/>
          </w:tcPr>
          <w:p w14:paraId="11D5E8E4">
            <w:pPr>
              <w:pStyle w:val="16"/>
              <w:spacing w:before="23"/>
              <w:ind w:left="160"/>
              <w:rPr>
                <w:b/>
                <w:sz w:val="20"/>
              </w:rPr>
            </w:pPr>
            <w:r>
              <w:rPr>
                <w:b/>
                <w:w w:val="95"/>
                <w:sz w:val="20"/>
              </w:rPr>
              <w:t>一级</w:t>
            </w:r>
          </w:p>
          <w:p w14:paraId="6F70D668">
            <w:pPr>
              <w:pStyle w:val="16"/>
              <w:spacing w:before="55"/>
              <w:ind w:left="160"/>
              <w:rPr>
                <w:b/>
                <w:sz w:val="20"/>
              </w:rPr>
            </w:pPr>
            <w:r>
              <w:rPr>
                <w:b/>
                <w:w w:val="95"/>
                <w:sz w:val="20"/>
              </w:rPr>
              <w:t>指标</w:t>
            </w:r>
          </w:p>
        </w:tc>
        <w:tc>
          <w:tcPr>
            <w:tcW w:w="1301" w:type="dxa"/>
            <w:shd w:val="clear" w:color="auto" w:fill="D6D6D6"/>
          </w:tcPr>
          <w:p w14:paraId="780EF8CE">
            <w:pPr>
              <w:pStyle w:val="16"/>
              <w:spacing w:before="178"/>
              <w:ind w:left="248"/>
              <w:rPr>
                <w:b/>
                <w:sz w:val="20"/>
              </w:rPr>
            </w:pPr>
            <w:r>
              <w:rPr>
                <w:b/>
                <w:sz w:val="20"/>
              </w:rPr>
              <w:t>二级指标</w:t>
            </w:r>
          </w:p>
        </w:tc>
        <w:tc>
          <w:tcPr>
            <w:tcW w:w="1046" w:type="dxa"/>
            <w:shd w:val="clear" w:color="auto" w:fill="D6D6D6"/>
          </w:tcPr>
          <w:p w14:paraId="4BC2EBE2">
            <w:pPr>
              <w:pStyle w:val="16"/>
              <w:spacing w:before="178"/>
              <w:ind w:left="121"/>
              <w:rPr>
                <w:b/>
                <w:sz w:val="20"/>
              </w:rPr>
            </w:pPr>
            <w:r>
              <w:rPr>
                <w:b/>
                <w:sz w:val="20"/>
              </w:rPr>
              <w:t>三级指标</w:t>
            </w:r>
          </w:p>
        </w:tc>
        <w:tc>
          <w:tcPr>
            <w:tcW w:w="443" w:type="dxa"/>
            <w:shd w:val="clear" w:color="auto" w:fill="D6D6D6"/>
          </w:tcPr>
          <w:p w14:paraId="098F7008">
            <w:pPr>
              <w:pStyle w:val="16"/>
              <w:spacing w:before="23"/>
              <w:ind w:left="121"/>
              <w:rPr>
                <w:b/>
                <w:sz w:val="20"/>
              </w:rPr>
            </w:pPr>
            <w:r>
              <w:rPr>
                <w:b/>
                <w:w w:val="99"/>
                <w:sz w:val="20"/>
              </w:rPr>
              <w:t>权</w:t>
            </w:r>
          </w:p>
          <w:p w14:paraId="11134175">
            <w:pPr>
              <w:pStyle w:val="16"/>
              <w:spacing w:before="55"/>
              <w:ind w:left="121"/>
              <w:rPr>
                <w:b/>
                <w:sz w:val="20"/>
              </w:rPr>
            </w:pPr>
            <w:r>
              <w:rPr>
                <w:b/>
                <w:w w:val="99"/>
                <w:sz w:val="20"/>
              </w:rPr>
              <w:t>重</w:t>
            </w:r>
          </w:p>
        </w:tc>
        <w:tc>
          <w:tcPr>
            <w:tcW w:w="2011" w:type="dxa"/>
            <w:shd w:val="clear" w:color="auto" w:fill="D6D6D6"/>
          </w:tcPr>
          <w:p w14:paraId="757914FF">
            <w:pPr>
              <w:pStyle w:val="16"/>
              <w:spacing w:before="178"/>
              <w:ind w:left="602"/>
              <w:rPr>
                <w:b/>
                <w:sz w:val="20"/>
              </w:rPr>
            </w:pPr>
            <w:r>
              <w:rPr>
                <w:b/>
                <w:sz w:val="20"/>
              </w:rPr>
              <w:t>指标解释</w:t>
            </w:r>
          </w:p>
        </w:tc>
        <w:tc>
          <w:tcPr>
            <w:tcW w:w="4102" w:type="dxa"/>
            <w:shd w:val="clear" w:color="auto" w:fill="D6D6D6"/>
          </w:tcPr>
          <w:p w14:paraId="14FCB6FC">
            <w:pPr>
              <w:pStyle w:val="16"/>
              <w:spacing w:before="178"/>
              <w:ind w:left="1628" w:right="1620"/>
              <w:jc w:val="center"/>
              <w:rPr>
                <w:b/>
                <w:sz w:val="20"/>
              </w:rPr>
            </w:pPr>
            <w:r>
              <w:rPr>
                <w:b/>
                <w:sz w:val="20"/>
              </w:rPr>
              <w:t>指标公式</w:t>
            </w:r>
          </w:p>
        </w:tc>
        <w:tc>
          <w:tcPr>
            <w:tcW w:w="838" w:type="dxa"/>
            <w:shd w:val="clear" w:color="auto" w:fill="D6D6D6"/>
          </w:tcPr>
          <w:p w14:paraId="0429A0A9">
            <w:pPr>
              <w:pStyle w:val="16"/>
              <w:spacing w:before="178"/>
              <w:ind w:right="108"/>
              <w:jc w:val="right"/>
              <w:rPr>
                <w:b/>
                <w:sz w:val="20"/>
              </w:rPr>
            </w:pPr>
            <w:r>
              <w:rPr>
                <w:b/>
                <w:w w:val="95"/>
                <w:sz w:val="20"/>
              </w:rPr>
              <w:t>标杆值</w:t>
            </w:r>
          </w:p>
        </w:tc>
        <w:tc>
          <w:tcPr>
            <w:tcW w:w="879" w:type="dxa"/>
            <w:shd w:val="clear" w:color="auto" w:fill="D6D6D6"/>
          </w:tcPr>
          <w:p w14:paraId="3BD86BB4">
            <w:pPr>
              <w:pStyle w:val="16"/>
              <w:spacing w:before="23"/>
              <w:ind w:right="130"/>
              <w:jc w:val="right"/>
              <w:rPr>
                <w:b/>
                <w:sz w:val="20"/>
              </w:rPr>
            </w:pPr>
            <w:r>
              <w:rPr>
                <w:b/>
                <w:w w:val="95"/>
                <w:sz w:val="20"/>
              </w:rPr>
              <w:t>标杆值</w:t>
            </w:r>
          </w:p>
          <w:p w14:paraId="620F8E27">
            <w:pPr>
              <w:pStyle w:val="16"/>
              <w:spacing w:before="55"/>
              <w:ind w:right="229"/>
              <w:jc w:val="right"/>
              <w:rPr>
                <w:b/>
                <w:sz w:val="20"/>
              </w:rPr>
            </w:pPr>
            <w:r>
              <w:rPr>
                <w:b/>
                <w:w w:val="95"/>
                <w:sz w:val="20"/>
              </w:rPr>
              <w:t>来源</w:t>
            </w:r>
          </w:p>
        </w:tc>
        <w:tc>
          <w:tcPr>
            <w:tcW w:w="1661" w:type="dxa"/>
            <w:shd w:val="clear" w:color="auto" w:fill="D6D6D6"/>
          </w:tcPr>
          <w:p w14:paraId="264423B5">
            <w:pPr>
              <w:pStyle w:val="16"/>
              <w:spacing w:before="178"/>
              <w:ind w:left="428"/>
              <w:rPr>
                <w:b/>
                <w:sz w:val="20"/>
              </w:rPr>
            </w:pPr>
            <w:r>
              <w:rPr>
                <w:b/>
                <w:sz w:val="20"/>
              </w:rPr>
              <w:t>评分标准</w:t>
            </w:r>
          </w:p>
        </w:tc>
        <w:tc>
          <w:tcPr>
            <w:tcW w:w="1170" w:type="dxa"/>
            <w:shd w:val="clear" w:color="auto" w:fill="D6D6D6"/>
          </w:tcPr>
          <w:p w14:paraId="42D81BAC">
            <w:pPr>
              <w:pStyle w:val="16"/>
              <w:spacing w:before="23"/>
              <w:ind w:left="106" w:right="98"/>
              <w:jc w:val="center"/>
              <w:rPr>
                <w:b/>
                <w:sz w:val="20"/>
              </w:rPr>
            </w:pPr>
            <w:r>
              <w:rPr>
                <w:b/>
                <w:sz w:val="20"/>
              </w:rPr>
              <w:t>评分数据</w:t>
            </w:r>
          </w:p>
          <w:p w14:paraId="61F86096">
            <w:pPr>
              <w:pStyle w:val="16"/>
              <w:spacing w:before="55"/>
              <w:ind w:left="104" w:right="98"/>
              <w:jc w:val="center"/>
              <w:rPr>
                <w:b/>
                <w:sz w:val="20"/>
              </w:rPr>
            </w:pPr>
            <w:r>
              <w:rPr>
                <w:b/>
                <w:sz w:val="20"/>
              </w:rPr>
              <w:t>来源</w:t>
            </w:r>
          </w:p>
        </w:tc>
      </w:tr>
      <w:tr w14:paraId="528DF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23" w:type="dxa"/>
            <w:vMerge w:val="restart"/>
          </w:tcPr>
          <w:p w14:paraId="679EE346">
            <w:pPr>
              <w:pStyle w:val="16"/>
              <w:spacing w:before="6"/>
              <w:rPr>
                <w:rFonts w:ascii="宋体"/>
                <w:sz w:val="26"/>
              </w:rPr>
            </w:pPr>
          </w:p>
          <w:p w14:paraId="79105FEF">
            <w:pPr>
              <w:pStyle w:val="16"/>
              <w:spacing w:before="1"/>
              <w:ind w:left="160"/>
              <w:rPr>
                <w:sz w:val="20"/>
              </w:rPr>
            </w:pPr>
            <w:r>
              <w:rPr>
                <w:w w:val="95"/>
                <w:sz w:val="20"/>
              </w:rPr>
              <w:t>效益</w:t>
            </w:r>
          </w:p>
          <w:p w14:paraId="3C5E2668">
            <w:pPr>
              <w:pStyle w:val="16"/>
              <w:spacing w:before="55" w:line="292" w:lineRule="auto"/>
              <w:ind w:left="160" w:right="150"/>
              <w:rPr>
                <w:sz w:val="20"/>
              </w:rPr>
            </w:pPr>
            <w:r>
              <w:rPr>
                <w:sz w:val="20"/>
              </w:rPr>
              <w:t>（</w:t>
            </w:r>
            <w:r>
              <w:rPr>
                <w:rFonts w:ascii="Times New Roman" w:eastAsia="Times New Roman"/>
                <w:sz w:val="20"/>
              </w:rPr>
              <w:t xml:space="preserve">20 </w:t>
            </w:r>
            <w:r>
              <w:rPr>
                <w:w w:val="95"/>
                <w:sz w:val="20"/>
              </w:rPr>
              <w:t>分</w:t>
            </w:r>
            <w:r>
              <w:rPr>
                <w:spacing w:val="-15"/>
                <w:w w:val="95"/>
                <w:sz w:val="20"/>
              </w:rPr>
              <w:t>）</w:t>
            </w:r>
          </w:p>
        </w:tc>
        <w:tc>
          <w:tcPr>
            <w:tcW w:w="1301" w:type="dxa"/>
          </w:tcPr>
          <w:p w14:paraId="15D76599">
            <w:pPr>
              <w:pStyle w:val="16"/>
              <w:rPr>
                <w:rFonts w:ascii="宋体"/>
                <w:sz w:val="20"/>
              </w:rPr>
            </w:pPr>
          </w:p>
          <w:p w14:paraId="4EB19C57">
            <w:pPr>
              <w:pStyle w:val="16"/>
              <w:spacing w:before="9"/>
              <w:rPr>
                <w:rFonts w:ascii="宋体"/>
                <w:sz w:val="18"/>
              </w:rPr>
            </w:pPr>
          </w:p>
          <w:p w14:paraId="77E0D101">
            <w:pPr>
              <w:pStyle w:val="16"/>
              <w:ind w:left="248"/>
              <w:rPr>
                <w:sz w:val="20"/>
              </w:rPr>
            </w:pPr>
            <w:r>
              <w:rPr>
                <w:w w:val="95"/>
                <w:sz w:val="20"/>
              </w:rPr>
              <w:t>社会效益</w:t>
            </w:r>
          </w:p>
          <w:p w14:paraId="6CC2C377">
            <w:pPr>
              <w:pStyle w:val="16"/>
              <w:spacing w:before="56"/>
              <w:ind w:left="275"/>
              <w:rPr>
                <w:sz w:val="20"/>
              </w:rPr>
            </w:pPr>
            <w:r>
              <w:rPr>
                <w:sz w:val="20"/>
              </w:rPr>
              <w:t>（</w:t>
            </w:r>
            <w:r>
              <w:rPr>
                <w:rFonts w:ascii="Times New Roman" w:eastAsia="Times New Roman"/>
                <w:sz w:val="20"/>
              </w:rPr>
              <w:t>5</w:t>
            </w:r>
            <w:r>
              <w:rPr>
                <w:rFonts w:ascii="Times New Roman" w:eastAsia="Times New Roman"/>
                <w:spacing w:val="-3"/>
                <w:sz w:val="20"/>
              </w:rPr>
              <w:t xml:space="preserve"> </w:t>
            </w:r>
            <w:r>
              <w:rPr>
                <w:sz w:val="20"/>
              </w:rPr>
              <w:t>分）</w:t>
            </w:r>
          </w:p>
        </w:tc>
        <w:tc>
          <w:tcPr>
            <w:tcW w:w="1046" w:type="dxa"/>
          </w:tcPr>
          <w:p w14:paraId="0695E56A">
            <w:pPr>
              <w:pStyle w:val="16"/>
              <w:spacing w:before="7"/>
              <w:rPr>
                <w:rFonts w:ascii="宋体"/>
                <w:sz w:val="25"/>
              </w:rPr>
            </w:pPr>
          </w:p>
          <w:p w14:paraId="3E7BEA3A">
            <w:pPr>
              <w:pStyle w:val="16"/>
              <w:spacing w:line="278" w:lineRule="auto"/>
              <w:ind w:left="207" w:right="197"/>
              <w:rPr>
                <w:sz w:val="21"/>
              </w:rPr>
            </w:pPr>
            <w:r>
              <w:rPr>
                <w:rFonts w:hint="eastAsia"/>
                <w:sz w:val="21"/>
              </w:rPr>
              <w:t>带动就业情况</w:t>
            </w:r>
          </w:p>
        </w:tc>
        <w:tc>
          <w:tcPr>
            <w:tcW w:w="443" w:type="dxa"/>
          </w:tcPr>
          <w:p w14:paraId="6F0A7E21">
            <w:pPr>
              <w:pStyle w:val="16"/>
              <w:rPr>
                <w:rFonts w:ascii="宋体"/>
              </w:rPr>
            </w:pPr>
          </w:p>
          <w:p w14:paraId="28CB8C5F">
            <w:pPr>
              <w:pStyle w:val="16"/>
              <w:spacing w:before="4"/>
              <w:rPr>
                <w:rFonts w:ascii="宋体"/>
                <w:sz w:val="17"/>
              </w:rPr>
            </w:pPr>
          </w:p>
          <w:p w14:paraId="0DA0CEB5">
            <w:pPr>
              <w:pStyle w:val="16"/>
              <w:ind w:left="6"/>
              <w:jc w:val="center"/>
              <w:rPr>
                <w:rFonts w:ascii="Times New Roman"/>
                <w:sz w:val="20"/>
              </w:rPr>
            </w:pPr>
            <w:r>
              <w:rPr>
                <w:rFonts w:ascii="Times New Roman"/>
                <w:w w:val="99"/>
                <w:sz w:val="20"/>
              </w:rPr>
              <w:t>5</w:t>
            </w:r>
          </w:p>
        </w:tc>
        <w:tc>
          <w:tcPr>
            <w:tcW w:w="2011" w:type="dxa"/>
          </w:tcPr>
          <w:p w14:paraId="45B2DC5C">
            <w:pPr>
              <w:pStyle w:val="16"/>
              <w:spacing w:before="179" w:line="292" w:lineRule="auto"/>
              <w:ind w:left="108" w:right="292"/>
              <w:jc w:val="both"/>
              <w:rPr>
                <w:sz w:val="20"/>
              </w:rPr>
            </w:pPr>
            <w:r>
              <w:rPr>
                <w:rFonts w:hint="eastAsia"/>
                <w:sz w:val="20"/>
              </w:rPr>
              <w:t>项目施工解决当地工人就业问题</w:t>
            </w:r>
            <w:r>
              <w:rPr>
                <w:sz w:val="20"/>
              </w:rPr>
              <w:t>。</w:t>
            </w:r>
          </w:p>
        </w:tc>
        <w:tc>
          <w:tcPr>
            <w:tcW w:w="4102" w:type="dxa"/>
          </w:tcPr>
          <w:p w14:paraId="2F7EAD85">
            <w:pPr>
              <w:pStyle w:val="16"/>
              <w:rPr>
                <w:rFonts w:ascii="宋体"/>
                <w:sz w:val="20"/>
              </w:rPr>
            </w:pPr>
          </w:p>
          <w:p w14:paraId="0ED262F0">
            <w:pPr>
              <w:pStyle w:val="16"/>
              <w:spacing w:before="4"/>
              <w:rPr>
                <w:rFonts w:ascii="宋体"/>
                <w:sz w:val="18"/>
              </w:rPr>
            </w:pPr>
          </w:p>
          <w:p w14:paraId="318AF80C">
            <w:pPr>
              <w:pStyle w:val="16"/>
              <w:ind w:left="108"/>
              <w:rPr>
                <w:sz w:val="20"/>
              </w:rPr>
            </w:pPr>
            <w:r>
              <w:rPr>
                <w:sz w:val="20"/>
              </w:rPr>
              <w:t>项目</w:t>
            </w:r>
            <w:r>
              <w:rPr>
                <w:rFonts w:hint="eastAsia"/>
                <w:sz w:val="20"/>
              </w:rPr>
              <w:t>解决就业人员</w:t>
            </w:r>
            <w:r>
              <w:rPr>
                <w:sz w:val="20"/>
              </w:rPr>
              <w:t>的数量。</w:t>
            </w:r>
          </w:p>
        </w:tc>
        <w:tc>
          <w:tcPr>
            <w:tcW w:w="838" w:type="dxa"/>
          </w:tcPr>
          <w:p w14:paraId="45AC9FED">
            <w:pPr>
              <w:pStyle w:val="16"/>
              <w:rPr>
                <w:rFonts w:ascii="宋体"/>
              </w:rPr>
            </w:pPr>
          </w:p>
          <w:p w14:paraId="6950F18A">
            <w:pPr>
              <w:pStyle w:val="16"/>
              <w:spacing w:before="4"/>
              <w:rPr>
                <w:rFonts w:ascii="宋体"/>
                <w:sz w:val="17"/>
              </w:rPr>
            </w:pPr>
          </w:p>
          <w:p w14:paraId="5309200C">
            <w:pPr>
              <w:pStyle w:val="16"/>
              <w:ind w:left="11"/>
              <w:jc w:val="center"/>
              <w:rPr>
                <w:rFonts w:ascii="Times New Roman"/>
                <w:sz w:val="20"/>
              </w:rPr>
            </w:pPr>
            <w:r>
              <w:rPr>
                <w:rFonts w:ascii="Times New Roman"/>
                <w:w w:val="99"/>
                <w:sz w:val="20"/>
              </w:rPr>
              <w:t>0</w:t>
            </w:r>
          </w:p>
        </w:tc>
        <w:tc>
          <w:tcPr>
            <w:tcW w:w="879" w:type="dxa"/>
          </w:tcPr>
          <w:p w14:paraId="7DCBAE25">
            <w:pPr>
              <w:pStyle w:val="16"/>
              <w:spacing w:before="2"/>
              <w:rPr>
                <w:rFonts w:ascii="宋体"/>
                <w:sz w:val="26"/>
              </w:rPr>
            </w:pPr>
          </w:p>
          <w:p w14:paraId="0C5A40E6">
            <w:pPr>
              <w:pStyle w:val="16"/>
              <w:spacing w:line="292" w:lineRule="auto"/>
              <w:ind w:left="338" w:right="128" w:hanging="200"/>
              <w:rPr>
                <w:sz w:val="20"/>
              </w:rPr>
            </w:pPr>
            <w:r>
              <w:rPr>
                <w:sz w:val="20"/>
              </w:rPr>
              <w:t>计划指标</w:t>
            </w:r>
          </w:p>
        </w:tc>
        <w:tc>
          <w:tcPr>
            <w:tcW w:w="1661" w:type="dxa"/>
          </w:tcPr>
          <w:p w14:paraId="351E5D2E">
            <w:pPr>
              <w:pStyle w:val="16"/>
              <w:spacing w:before="23" w:line="292" w:lineRule="auto"/>
              <w:ind w:left="107" w:right="142"/>
              <w:rPr>
                <w:sz w:val="20"/>
              </w:rPr>
            </w:pPr>
            <w:r>
              <w:rPr>
                <w:rFonts w:hint="eastAsia"/>
                <w:sz w:val="20"/>
              </w:rPr>
              <w:t>就业人数</w:t>
            </w:r>
            <w:r>
              <w:rPr>
                <w:sz w:val="20"/>
              </w:rPr>
              <w:t>数量＞</w:t>
            </w:r>
            <w:r>
              <w:rPr>
                <w:rFonts w:ascii="Times New Roman" w:eastAsiaTheme="minorEastAsia"/>
                <w:sz w:val="20"/>
              </w:rPr>
              <w:t>500</w:t>
            </w:r>
            <w:r>
              <w:rPr>
                <w:sz w:val="20"/>
              </w:rPr>
              <w:t>，得满分；否则，不得</w:t>
            </w:r>
          </w:p>
          <w:p w14:paraId="4569D7F4">
            <w:pPr>
              <w:pStyle w:val="16"/>
              <w:spacing w:line="254" w:lineRule="exact"/>
              <w:ind w:left="107"/>
              <w:rPr>
                <w:sz w:val="20"/>
              </w:rPr>
            </w:pPr>
            <w:r>
              <w:rPr>
                <w:sz w:val="20"/>
              </w:rPr>
              <w:t>分。</w:t>
            </w:r>
          </w:p>
        </w:tc>
        <w:tc>
          <w:tcPr>
            <w:tcW w:w="1170" w:type="dxa"/>
          </w:tcPr>
          <w:p w14:paraId="1A6103C1">
            <w:pPr>
              <w:pStyle w:val="16"/>
              <w:spacing w:before="2"/>
              <w:rPr>
                <w:rFonts w:ascii="宋体"/>
                <w:sz w:val="26"/>
              </w:rPr>
            </w:pPr>
          </w:p>
          <w:p w14:paraId="15B6BA13">
            <w:pPr>
              <w:pStyle w:val="16"/>
              <w:spacing w:line="292" w:lineRule="auto"/>
              <w:ind w:left="106" w:right="50"/>
              <w:rPr>
                <w:sz w:val="20"/>
              </w:rPr>
            </w:pPr>
            <w:r>
              <w:rPr>
                <w:sz w:val="20"/>
              </w:rPr>
              <w:t>现场核查</w:t>
            </w:r>
          </w:p>
        </w:tc>
      </w:tr>
      <w:tr w14:paraId="2147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23" w:type="dxa"/>
            <w:vMerge w:val="continue"/>
          </w:tcPr>
          <w:p w14:paraId="128A21E1">
            <w:pPr>
              <w:rPr>
                <w:sz w:val="2"/>
                <w:szCs w:val="2"/>
              </w:rPr>
            </w:pPr>
          </w:p>
        </w:tc>
        <w:tc>
          <w:tcPr>
            <w:tcW w:w="1301" w:type="dxa"/>
          </w:tcPr>
          <w:p w14:paraId="2A0A9737">
            <w:pPr>
              <w:pStyle w:val="16"/>
              <w:rPr>
                <w:rFonts w:ascii="宋体"/>
                <w:sz w:val="26"/>
              </w:rPr>
            </w:pPr>
          </w:p>
          <w:p w14:paraId="2D2BAB4D">
            <w:pPr>
              <w:pStyle w:val="16"/>
              <w:spacing w:before="1"/>
              <w:ind w:left="248"/>
              <w:rPr>
                <w:sz w:val="20"/>
              </w:rPr>
            </w:pPr>
            <w:r>
              <w:rPr>
                <w:w w:val="95"/>
                <w:sz w:val="20"/>
              </w:rPr>
              <w:t>经济效益</w:t>
            </w:r>
          </w:p>
          <w:p w14:paraId="3DEC27F0">
            <w:pPr>
              <w:pStyle w:val="16"/>
              <w:spacing w:before="55"/>
              <w:ind w:left="275"/>
              <w:rPr>
                <w:sz w:val="20"/>
              </w:rPr>
            </w:pPr>
            <w:r>
              <w:rPr>
                <w:sz w:val="20"/>
              </w:rPr>
              <w:t>（</w:t>
            </w:r>
            <w:r>
              <w:rPr>
                <w:rFonts w:ascii="Times New Roman" w:eastAsia="Times New Roman"/>
                <w:sz w:val="20"/>
              </w:rPr>
              <w:t>5</w:t>
            </w:r>
            <w:r>
              <w:rPr>
                <w:rFonts w:ascii="Times New Roman" w:eastAsia="Times New Roman"/>
                <w:spacing w:val="-3"/>
                <w:sz w:val="20"/>
              </w:rPr>
              <w:t xml:space="preserve"> </w:t>
            </w:r>
            <w:r>
              <w:rPr>
                <w:sz w:val="20"/>
              </w:rPr>
              <w:t>分）</w:t>
            </w:r>
          </w:p>
        </w:tc>
        <w:tc>
          <w:tcPr>
            <w:tcW w:w="1046" w:type="dxa"/>
          </w:tcPr>
          <w:p w14:paraId="486CA297">
            <w:pPr>
              <w:pStyle w:val="16"/>
              <w:rPr>
                <w:rFonts w:ascii="宋体"/>
                <w:sz w:val="26"/>
              </w:rPr>
            </w:pPr>
          </w:p>
          <w:p w14:paraId="47D7AB17">
            <w:pPr>
              <w:pStyle w:val="16"/>
              <w:spacing w:before="1" w:line="292" w:lineRule="auto"/>
              <w:ind w:left="322" w:right="111" w:hanging="200"/>
              <w:rPr>
                <w:sz w:val="20"/>
              </w:rPr>
            </w:pPr>
            <w:r>
              <w:rPr>
                <w:sz w:val="20"/>
              </w:rPr>
              <w:t>项目收益情况</w:t>
            </w:r>
          </w:p>
        </w:tc>
        <w:tc>
          <w:tcPr>
            <w:tcW w:w="443" w:type="dxa"/>
          </w:tcPr>
          <w:p w14:paraId="69B10487">
            <w:pPr>
              <w:pStyle w:val="16"/>
              <w:rPr>
                <w:rFonts w:ascii="宋体"/>
              </w:rPr>
            </w:pPr>
          </w:p>
          <w:p w14:paraId="00AF3444">
            <w:pPr>
              <w:pStyle w:val="16"/>
              <w:spacing w:before="3"/>
              <w:rPr>
                <w:rFonts w:ascii="宋体"/>
                <w:sz w:val="17"/>
              </w:rPr>
            </w:pPr>
          </w:p>
          <w:p w14:paraId="4DEB2B5A">
            <w:pPr>
              <w:pStyle w:val="16"/>
              <w:ind w:right="161"/>
              <w:jc w:val="right"/>
              <w:rPr>
                <w:rFonts w:ascii="Times New Roman"/>
                <w:sz w:val="20"/>
              </w:rPr>
            </w:pPr>
            <w:r>
              <w:rPr>
                <w:rFonts w:ascii="Times New Roman"/>
                <w:w w:val="99"/>
                <w:sz w:val="20"/>
              </w:rPr>
              <w:t>5</w:t>
            </w:r>
          </w:p>
        </w:tc>
        <w:tc>
          <w:tcPr>
            <w:tcW w:w="2011" w:type="dxa"/>
          </w:tcPr>
          <w:p w14:paraId="45B8ADCA">
            <w:pPr>
              <w:pStyle w:val="16"/>
              <w:spacing w:before="22" w:line="292" w:lineRule="auto"/>
              <w:ind w:left="108" w:right="292"/>
              <w:jc w:val="both"/>
              <w:rPr>
                <w:sz w:val="20"/>
              </w:rPr>
            </w:pPr>
            <w:r>
              <w:rPr>
                <w:sz w:val="20"/>
              </w:rPr>
              <w:t>使用专项债券项目对当地经济发展带来直接或间接的正</w:t>
            </w:r>
          </w:p>
          <w:p w14:paraId="7192BF93">
            <w:pPr>
              <w:pStyle w:val="16"/>
              <w:spacing w:line="254" w:lineRule="exact"/>
              <w:ind w:left="108"/>
              <w:rPr>
                <w:sz w:val="20"/>
              </w:rPr>
            </w:pPr>
            <w:r>
              <w:rPr>
                <w:sz w:val="20"/>
              </w:rPr>
              <w:t>负面影响。</w:t>
            </w:r>
          </w:p>
        </w:tc>
        <w:tc>
          <w:tcPr>
            <w:tcW w:w="4102" w:type="dxa"/>
          </w:tcPr>
          <w:p w14:paraId="3FCA7FF9">
            <w:pPr>
              <w:pStyle w:val="16"/>
              <w:rPr>
                <w:rFonts w:ascii="宋体"/>
                <w:sz w:val="20"/>
              </w:rPr>
            </w:pPr>
          </w:p>
          <w:p w14:paraId="7A2C9A9B">
            <w:pPr>
              <w:pStyle w:val="16"/>
              <w:spacing w:before="3"/>
              <w:rPr>
                <w:rFonts w:ascii="宋体"/>
                <w:sz w:val="18"/>
              </w:rPr>
            </w:pPr>
          </w:p>
          <w:p w14:paraId="1B14DDC7">
            <w:pPr>
              <w:pStyle w:val="16"/>
              <w:ind w:left="108"/>
              <w:rPr>
                <w:sz w:val="20"/>
              </w:rPr>
            </w:pPr>
            <w:r>
              <w:rPr>
                <w:sz w:val="20"/>
              </w:rPr>
              <w:t>项目实际产生的收益与计划收益偏离程度。</w:t>
            </w:r>
          </w:p>
        </w:tc>
        <w:tc>
          <w:tcPr>
            <w:tcW w:w="838" w:type="dxa"/>
          </w:tcPr>
          <w:p w14:paraId="32CDA69E">
            <w:pPr>
              <w:pStyle w:val="16"/>
              <w:rPr>
                <w:rFonts w:ascii="宋体"/>
                <w:sz w:val="20"/>
              </w:rPr>
            </w:pPr>
          </w:p>
          <w:p w14:paraId="2A3DC96D">
            <w:pPr>
              <w:pStyle w:val="16"/>
              <w:spacing w:before="3"/>
              <w:rPr>
                <w:rFonts w:ascii="宋体"/>
                <w:sz w:val="18"/>
              </w:rPr>
            </w:pPr>
          </w:p>
          <w:p w14:paraId="1299D3FA">
            <w:pPr>
              <w:pStyle w:val="16"/>
              <w:ind w:right="108"/>
              <w:jc w:val="right"/>
              <w:rPr>
                <w:sz w:val="20"/>
              </w:rPr>
            </w:pPr>
            <w:r>
              <w:rPr>
                <w:w w:val="95"/>
                <w:sz w:val="20"/>
              </w:rPr>
              <w:t>无偏离</w:t>
            </w:r>
          </w:p>
        </w:tc>
        <w:tc>
          <w:tcPr>
            <w:tcW w:w="879" w:type="dxa"/>
          </w:tcPr>
          <w:p w14:paraId="6ADD35B8">
            <w:pPr>
              <w:pStyle w:val="16"/>
              <w:rPr>
                <w:rFonts w:ascii="宋体"/>
                <w:sz w:val="26"/>
              </w:rPr>
            </w:pPr>
          </w:p>
          <w:p w14:paraId="77C397D5">
            <w:pPr>
              <w:pStyle w:val="16"/>
              <w:spacing w:before="1" w:line="292" w:lineRule="auto"/>
              <w:ind w:left="338" w:right="128" w:hanging="200"/>
              <w:rPr>
                <w:sz w:val="20"/>
              </w:rPr>
            </w:pPr>
            <w:r>
              <w:rPr>
                <w:sz w:val="20"/>
              </w:rPr>
              <w:t>计划指标</w:t>
            </w:r>
          </w:p>
        </w:tc>
        <w:tc>
          <w:tcPr>
            <w:tcW w:w="1661" w:type="dxa"/>
          </w:tcPr>
          <w:p w14:paraId="3B9D623C">
            <w:pPr>
              <w:pStyle w:val="16"/>
              <w:spacing w:before="178" w:line="292" w:lineRule="auto"/>
              <w:ind w:left="107" w:right="140"/>
              <w:jc w:val="both"/>
              <w:rPr>
                <w:sz w:val="20"/>
              </w:rPr>
            </w:pPr>
            <w:r>
              <w:rPr>
                <w:sz w:val="20"/>
              </w:rPr>
              <w:t>正偏离或无偏离得满分，负偏离按比例扣分。</w:t>
            </w:r>
          </w:p>
        </w:tc>
        <w:tc>
          <w:tcPr>
            <w:tcW w:w="1170" w:type="dxa"/>
          </w:tcPr>
          <w:p w14:paraId="378697DF">
            <w:pPr>
              <w:pStyle w:val="16"/>
              <w:spacing w:before="178" w:line="292" w:lineRule="auto"/>
              <w:ind w:left="106" w:right="50"/>
              <w:jc w:val="both"/>
              <w:rPr>
                <w:sz w:val="20"/>
              </w:rPr>
            </w:pPr>
            <w:r>
              <w:rPr>
                <w:sz w:val="20"/>
              </w:rPr>
              <w:t>案卷研究、基础数据、现场核查</w:t>
            </w:r>
          </w:p>
        </w:tc>
      </w:tr>
      <w:tr w14:paraId="6C3E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23" w:type="dxa"/>
            <w:vMerge w:val="continue"/>
          </w:tcPr>
          <w:p w14:paraId="6DD7B914">
            <w:pPr>
              <w:rPr>
                <w:sz w:val="2"/>
                <w:szCs w:val="2"/>
              </w:rPr>
            </w:pPr>
          </w:p>
        </w:tc>
        <w:tc>
          <w:tcPr>
            <w:tcW w:w="1301" w:type="dxa"/>
            <w:tcBorders>
              <w:bottom w:val="nil"/>
            </w:tcBorders>
          </w:tcPr>
          <w:p w14:paraId="559DB46A">
            <w:pPr>
              <w:pStyle w:val="16"/>
              <w:rPr>
                <w:rFonts w:ascii="Times New Roman"/>
                <w:sz w:val="18"/>
              </w:rPr>
            </w:pPr>
          </w:p>
        </w:tc>
        <w:tc>
          <w:tcPr>
            <w:tcW w:w="1046" w:type="dxa"/>
            <w:tcBorders>
              <w:bottom w:val="nil"/>
            </w:tcBorders>
          </w:tcPr>
          <w:p w14:paraId="3ECB8346">
            <w:pPr>
              <w:pStyle w:val="16"/>
              <w:rPr>
                <w:rFonts w:ascii="Times New Roman"/>
                <w:sz w:val="18"/>
              </w:rPr>
            </w:pPr>
          </w:p>
        </w:tc>
        <w:tc>
          <w:tcPr>
            <w:tcW w:w="443" w:type="dxa"/>
            <w:tcBorders>
              <w:bottom w:val="nil"/>
            </w:tcBorders>
          </w:tcPr>
          <w:p w14:paraId="081E14D2">
            <w:pPr>
              <w:pStyle w:val="16"/>
              <w:rPr>
                <w:rFonts w:ascii="Times New Roman"/>
                <w:sz w:val="18"/>
              </w:rPr>
            </w:pPr>
          </w:p>
        </w:tc>
        <w:tc>
          <w:tcPr>
            <w:tcW w:w="2011" w:type="dxa"/>
            <w:tcBorders>
              <w:bottom w:val="nil"/>
            </w:tcBorders>
          </w:tcPr>
          <w:p w14:paraId="0616831A">
            <w:pPr>
              <w:pStyle w:val="16"/>
              <w:spacing w:before="24"/>
              <w:ind w:left="108"/>
              <w:rPr>
                <w:sz w:val="20"/>
              </w:rPr>
            </w:pPr>
            <w:r>
              <w:rPr>
                <w:sz w:val="20"/>
              </w:rPr>
              <w:t>使用专项债券项目</w:t>
            </w:r>
          </w:p>
        </w:tc>
        <w:tc>
          <w:tcPr>
            <w:tcW w:w="4102" w:type="dxa"/>
            <w:tcBorders>
              <w:bottom w:val="nil"/>
            </w:tcBorders>
          </w:tcPr>
          <w:p w14:paraId="3B46F7D2">
            <w:pPr>
              <w:pStyle w:val="16"/>
              <w:rPr>
                <w:rFonts w:ascii="Times New Roman"/>
                <w:sz w:val="18"/>
              </w:rPr>
            </w:pPr>
          </w:p>
        </w:tc>
        <w:tc>
          <w:tcPr>
            <w:tcW w:w="838" w:type="dxa"/>
            <w:tcBorders>
              <w:bottom w:val="nil"/>
            </w:tcBorders>
          </w:tcPr>
          <w:p w14:paraId="461300FF">
            <w:pPr>
              <w:pStyle w:val="16"/>
              <w:rPr>
                <w:rFonts w:ascii="Times New Roman"/>
                <w:sz w:val="18"/>
              </w:rPr>
            </w:pPr>
          </w:p>
        </w:tc>
        <w:tc>
          <w:tcPr>
            <w:tcW w:w="879" w:type="dxa"/>
            <w:tcBorders>
              <w:bottom w:val="nil"/>
            </w:tcBorders>
          </w:tcPr>
          <w:p w14:paraId="4FD724D5">
            <w:pPr>
              <w:pStyle w:val="16"/>
              <w:rPr>
                <w:rFonts w:ascii="Times New Roman"/>
                <w:sz w:val="18"/>
              </w:rPr>
            </w:pPr>
          </w:p>
        </w:tc>
        <w:tc>
          <w:tcPr>
            <w:tcW w:w="1661" w:type="dxa"/>
            <w:tcBorders>
              <w:bottom w:val="nil"/>
            </w:tcBorders>
          </w:tcPr>
          <w:p w14:paraId="3F50A00E">
            <w:pPr>
              <w:pStyle w:val="16"/>
              <w:rPr>
                <w:rFonts w:ascii="Times New Roman"/>
                <w:sz w:val="18"/>
              </w:rPr>
            </w:pPr>
          </w:p>
        </w:tc>
        <w:tc>
          <w:tcPr>
            <w:tcW w:w="1170" w:type="dxa"/>
            <w:tcBorders>
              <w:bottom w:val="nil"/>
            </w:tcBorders>
          </w:tcPr>
          <w:p w14:paraId="2F871901">
            <w:pPr>
              <w:pStyle w:val="16"/>
              <w:rPr>
                <w:rFonts w:ascii="Times New Roman"/>
                <w:sz w:val="18"/>
              </w:rPr>
            </w:pPr>
          </w:p>
        </w:tc>
      </w:tr>
      <w:tr w14:paraId="01562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723" w:type="dxa"/>
            <w:vMerge w:val="continue"/>
          </w:tcPr>
          <w:p w14:paraId="3EEC2C76">
            <w:pPr>
              <w:rPr>
                <w:sz w:val="2"/>
                <w:szCs w:val="2"/>
              </w:rPr>
            </w:pPr>
          </w:p>
        </w:tc>
        <w:tc>
          <w:tcPr>
            <w:tcW w:w="1301" w:type="dxa"/>
            <w:tcBorders>
              <w:top w:val="nil"/>
              <w:bottom w:val="nil"/>
            </w:tcBorders>
          </w:tcPr>
          <w:p w14:paraId="7BDE2AB8">
            <w:pPr>
              <w:pStyle w:val="16"/>
              <w:spacing w:before="8"/>
              <w:rPr>
                <w:rFonts w:ascii="宋体"/>
                <w:sz w:val="25"/>
              </w:rPr>
            </w:pPr>
          </w:p>
          <w:p w14:paraId="79B00598">
            <w:pPr>
              <w:pStyle w:val="16"/>
              <w:ind w:left="129" w:right="122"/>
              <w:jc w:val="center"/>
              <w:rPr>
                <w:sz w:val="20"/>
              </w:rPr>
            </w:pPr>
            <w:r>
              <w:rPr>
                <w:sz w:val="20"/>
              </w:rPr>
              <w:t>可持续影响</w:t>
            </w:r>
          </w:p>
          <w:p w14:paraId="7DE09D68">
            <w:pPr>
              <w:pStyle w:val="16"/>
              <w:spacing w:before="56"/>
              <w:ind w:left="129" w:right="122"/>
              <w:jc w:val="center"/>
              <w:rPr>
                <w:sz w:val="20"/>
              </w:rPr>
            </w:pPr>
            <w:r>
              <w:rPr>
                <w:sz w:val="20"/>
              </w:rPr>
              <w:t>（</w:t>
            </w:r>
            <w:r>
              <w:rPr>
                <w:rFonts w:ascii="Times New Roman" w:eastAsia="Times New Roman"/>
                <w:sz w:val="20"/>
              </w:rPr>
              <w:t xml:space="preserve">5 </w:t>
            </w:r>
            <w:r>
              <w:rPr>
                <w:sz w:val="20"/>
              </w:rPr>
              <w:t>分）</w:t>
            </w:r>
          </w:p>
        </w:tc>
        <w:tc>
          <w:tcPr>
            <w:tcW w:w="1046" w:type="dxa"/>
            <w:tcBorders>
              <w:top w:val="nil"/>
              <w:bottom w:val="nil"/>
            </w:tcBorders>
          </w:tcPr>
          <w:p w14:paraId="18CBD5DB">
            <w:pPr>
              <w:pStyle w:val="16"/>
              <w:spacing w:before="172" w:line="292" w:lineRule="auto"/>
              <w:ind w:left="123" w:right="111"/>
              <w:jc w:val="both"/>
              <w:rPr>
                <w:sz w:val="20"/>
              </w:rPr>
            </w:pPr>
            <w:r>
              <w:rPr>
                <w:sz w:val="20"/>
              </w:rPr>
              <w:t>项目建筑物设计可持续年限</w:t>
            </w:r>
          </w:p>
        </w:tc>
        <w:tc>
          <w:tcPr>
            <w:tcW w:w="443" w:type="dxa"/>
            <w:tcBorders>
              <w:top w:val="nil"/>
              <w:bottom w:val="nil"/>
            </w:tcBorders>
          </w:tcPr>
          <w:p w14:paraId="13D2C39F">
            <w:pPr>
              <w:pStyle w:val="16"/>
              <w:rPr>
                <w:rFonts w:ascii="宋体"/>
              </w:rPr>
            </w:pPr>
          </w:p>
          <w:p w14:paraId="7A3DDEBE">
            <w:pPr>
              <w:pStyle w:val="16"/>
              <w:spacing w:before="10"/>
              <w:rPr>
                <w:rFonts w:ascii="宋体"/>
                <w:sz w:val="16"/>
              </w:rPr>
            </w:pPr>
          </w:p>
          <w:p w14:paraId="065CD8E0">
            <w:pPr>
              <w:pStyle w:val="16"/>
              <w:spacing w:before="1"/>
              <w:ind w:right="161"/>
              <w:jc w:val="right"/>
              <w:rPr>
                <w:rFonts w:ascii="Times New Roman"/>
                <w:sz w:val="20"/>
              </w:rPr>
            </w:pPr>
            <w:r>
              <w:rPr>
                <w:rFonts w:ascii="Times New Roman"/>
                <w:w w:val="99"/>
                <w:sz w:val="20"/>
              </w:rPr>
              <w:t>5</w:t>
            </w:r>
          </w:p>
        </w:tc>
        <w:tc>
          <w:tcPr>
            <w:tcW w:w="2011" w:type="dxa"/>
            <w:tcBorders>
              <w:top w:val="nil"/>
              <w:bottom w:val="nil"/>
            </w:tcBorders>
          </w:tcPr>
          <w:p w14:paraId="1E5F97D0">
            <w:pPr>
              <w:pStyle w:val="16"/>
              <w:spacing w:before="16" w:line="292" w:lineRule="auto"/>
              <w:ind w:left="108" w:right="93"/>
              <w:rPr>
                <w:sz w:val="20"/>
              </w:rPr>
            </w:pPr>
            <w:r>
              <w:rPr>
                <w:sz w:val="20"/>
              </w:rPr>
              <w:t>完工后，项目单位是否做好项目运营准备工作。如资源配</w:t>
            </w:r>
          </w:p>
          <w:p w14:paraId="0D4163C9">
            <w:pPr>
              <w:pStyle w:val="16"/>
              <w:spacing w:line="254" w:lineRule="exact"/>
              <w:ind w:left="108"/>
              <w:rPr>
                <w:sz w:val="20"/>
              </w:rPr>
            </w:pPr>
            <w:r>
              <w:rPr>
                <w:sz w:val="20"/>
              </w:rPr>
              <w:t>置、潜在风险及建立</w:t>
            </w:r>
          </w:p>
        </w:tc>
        <w:tc>
          <w:tcPr>
            <w:tcW w:w="4102" w:type="dxa"/>
            <w:tcBorders>
              <w:top w:val="nil"/>
              <w:bottom w:val="nil"/>
            </w:tcBorders>
          </w:tcPr>
          <w:p w14:paraId="4B261D53">
            <w:pPr>
              <w:pStyle w:val="16"/>
              <w:spacing w:before="8"/>
              <w:rPr>
                <w:rFonts w:ascii="宋体"/>
                <w:sz w:val="25"/>
              </w:rPr>
            </w:pPr>
          </w:p>
          <w:p w14:paraId="6E73FAD0">
            <w:pPr>
              <w:pStyle w:val="16"/>
              <w:spacing w:line="292" w:lineRule="auto"/>
              <w:ind w:left="108" w:right="182"/>
              <w:rPr>
                <w:sz w:val="20"/>
              </w:rPr>
            </w:pPr>
            <w:r>
              <w:rPr>
                <w:sz w:val="20"/>
              </w:rPr>
              <w:t>项目在符合国家重大区域发展战略情况下， 项目建筑物设计可持续使用年限。</w:t>
            </w:r>
          </w:p>
        </w:tc>
        <w:tc>
          <w:tcPr>
            <w:tcW w:w="838" w:type="dxa"/>
            <w:tcBorders>
              <w:top w:val="nil"/>
              <w:bottom w:val="nil"/>
            </w:tcBorders>
          </w:tcPr>
          <w:p w14:paraId="25B1F873">
            <w:pPr>
              <w:pStyle w:val="16"/>
              <w:rPr>
                <w:rFonts w:ascii="宋体"/>
              </w:rPr>
            </w:pPr>
          </w:p>
          <w:p w14:paraId="09960AB9">
            <w:pPr>
              <w:pStyle w:val="16"/>
              <w:spacing w:before="10"/>
              <w:rPr>
                <w:rFonts w:ascii="宋体"/>
                <w:sz w:val="15"/>
              </w:rPr>
            </w:pPr>
          </w:p>
          <w:p w14:paraId="1562D9EA">
            <w:pPr>
              <w:pStyle w:val="16"/>
              <w:ind w:right="182"/>
              <w:jc w:val="right"/>
              <w:rPr>
                <w:sz w:val="20"/>
              </w:rPr>
            </w:pPr>
            <w:r>
              <w:rPr>
                <w:rFonts w:ascii="Times New Roman" w:eastAsia="Times New Roman"/>
                <w:sz w:val="20"/>
              </w:rPr>
              <w:t xml:space="preserve">50 </w:t>
            </w:r>
            <w:r>
              <w:rPr>
                <w:sz w:val="20"/>
              </w:rPr>
              <w:t>年</w:t>
            </w:r>
          </w:p>
        </w:tc>
        <w:tc>
          <w:tcPr>
            <w:tcW w:w="879" w:type="dxa"/>
            <w:tcBorders>
              <w:top w:val="nil"/>
              <w:bottom w:val="nil"/>
            </w:tcBorders>
          </w:tcPr>
          <w:p w14:paraId="2B4E3353">
            <w:pPr>
              <w:pStyle w:val="16"/>
              <w:spacing w:before="8"/>
              <w:rPr>
                <w:rFonts w:ascii="宋体"/>
                <w:sz w:val="25"/>
              </w:rPr>
            </w:pPr>
          </w:p>
          <w:p w14:paraId="0A042413">
            <w:pPr>
              <w:pStyle w:val="16"/>
              <w:spacing w:line="292" w:lineRule="auto"/>
              <w:ind w:left="338" w:right="128" w:hanging="200"/>
              <w:rPr>
                <w:sz w:val="20"/>
              </w:rPr>
            </w:pPr>
            <w:r>
              <w:rPr>
                <w:sz w:val="20"/>
              </w:rPr>
              <w:t>计划指标</w:t>
            </w:r>
          </w:p>
        </w:tc>
        <w:tc>
          <w:tcPr>
            <w:tcW w:w="1661" w:type="dxa"/>
            <w:tcBorders>
              <w:top w:val="nil"/>
              <w:bottom w:val="nil"/>
            </w:tcBorders>
          </w:tcPr>
          <w:p w14:paraId="7D20F629">
            <w:pPr>
              <w:pStyle w:val="16"/>
              <w:spacing w:before="8"/>
              <w:rPr>
                <w:rFonts w:ascii="宋体"/>
                <w:sz w:val="25"/>
              </w:rPr>
            </w:pPr>
          </w:p>
          <w:p w14:paraId="769D4AF9">
            <w:pPr>
              <w:pStyle w:val="16"/>
              <w:spacing w:line="292" w:lineRule="auto"/>
              <w:ind w:left="107" w:right="183"/>
              <w:rPr>
                <w:sz w:val="20"/>
              </w:rPr>
            </w:pPr>
            <w:r>
              <w:rPr>
                <w:rFonts w:ascii="Times New Roman" w:hAnsi="Times New Roman" w:eastAsia="Times New Roman"/>
                <w:sz w:val="20"/>
              </w:rPr>
              <w:t xml:space="preserve">≥50 </w:t>
            </w:r>
            <w:r>
              <w:rPr>
                <w:sz w:val="20"/>
              </w:rPr>
              <w:t>年得满分， 否则不得分。</w:t>
            </w:r>
          </w:p>
        </w:tc>
        <w:tc>
          <w:tcPr>
            <w:tcW w:w="1170" w:type="dxa"/>
            <w:tcBorders>
              <w:top w:val="nil"/>
              <w:bottom w:val="nil"/>
            </w:tcBorders>
          </w:tcPr>
          <w:p w14:paraId="37691923">
            <w:pPr>
              <w:pStyle w:val="16"/>
              <w:spacing w:before="172" w:line="292" w:lineRule="auto"/>
              <w:ind w:left="106" w:right="50"/>
              <w:jc w:val="both"/>
              <w:rPr>
                <w:sz w:val="20"/>
              </w:rPr>
            </w:pPr>
            <w:r>
              <w:rPr>
                <w:sz w:val="20"/>
              </w:rPr>
              <w:t>案卷研究、基础数据、现场核查</w:t>
            </w:r>
          </w:p>
        </w:tc>
      </w:tr>
      <w:tr w14:paraId="0FA1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23" w:type="dxa"/>
            <w:vMerge w:val="continue"/>
          </w:tcPr>
          <w:p w14:paraId="70724E71">
            <w:pPr>
              <w:rPr>
                <w:sz w:val="2"/>
                <w:szCs w:val="2"/>
              </w:rPr>
            </w:pPr>
          </w:p>
        </w:tc>
        <w:tc>
          <w:tcPr>
            <w:tcW w:w="1301" w:type="dxa"/>
            <w:tcBorders>
              <w:top w:val="nil"/>
            </w:tcBorders>
          </w:tcPr>
          <w:p w14:paraId="00AD398A">
            <w:pPr>
              <w:pStyle w:val="16"/>
              <w:rPr>
                <w:rFonts w:ascii="Times New Roman"/>
                <w:sz w:val="18"/>
              </w:rPr>
            </w:pPr>
          </w:p>
        </w:tc>
        <w:tc>
          <w:tcPr>
            <w:tcW w:w="1046" w:type="dxa"/>
            <w:tcBorders>
              <w:top w:val="nil"/>
            </w:tcBorders>
          </w:tcPr>
          <w:p w14:paraId="4E676287">
            <w:pPr>
              <w:pStyle w:val="16"/>
              <w:rPr>
                <w:rFonts w:ascii="Times New Roman"/>
                <w:sz w:val="18"/>
              </w:rPr>
            </w:pPr>
          </w:p>
        </w:tc>
        <w:tc>
          <w:tcPr>
            <w:tcW w:w="443" w:type="dxa"/>
            <w:tcBorders>
              <w:top w:val="nil"/>
            </w:tcBorders>
          </w:tcPr>
          <w:p w14:paraId="66D8B72D">
            <w:pPr>
              <w:pStyle w:val="16"/>
              <w:rPr>
                <w:rFonts w:ascii="Times New Roman"/>
                <w:sz w:val="18"/>
              </w:rPr>
            </w:pPr>
          </w:p>
        </w:tc>
        <w:tc>
          <w:tcPr>
            <w:tcW w:w="2011" w:type="dxa"/>
            <w:tcBorders>
              <w:top w:val="nil"/>
            </w:tcBorders>
          </w:tcPr>
          <w:p w14:paraId="6FCBF0FC">
            <w:pPr>
              <w:pStyle w:val="16"/>
              <w:spacing w:before="16"/>
              <w:ind w:left="108"/>
              <w:rPr>
                <w:sz w:val="20"/>
              </w:rPr>
            </w:pPr>
            <w:r>
              <w:rPr>
                <w:sz w:val="20"/>
              </w:rPr>
              <w:t>沟通协调机制等。</w:t>
            </w:r>
          </w:p>
        </w:tc>
        <w:tc>
          <w:tcPr>
            <w:tcW w:w="4102" w:type="dxa"/>
            <w:tcBorders>
              <w:top w:val="nil"/>
            </w:tcBorders>
          </w:tcPr>
          <w:p w14:paraId="06B5D77D">
            <w:pPr>
              <w:pStyle w:val="16"/>
              <w:rPr>
                <w:rFonts w:ascii="Times New Roman"/>
                <w:sz w:val="18"/>
              </w:rPr>
            </w:pPr>
          </w:p>
        </w:tc>
        <w:tc>
          <w:tcPr>
            <w:tcW w:w="838" w:type="dxa"/>
            <w:tcBorders>
              <w:top w:val="nil"/>
            </w:tcBorders>
          </w:tcPr>
          <w:p w14:paraId="56888164">
            <w:pPr>
              <w:pStyle w:val="16"/>
              <w:rPr>
                <w:rFonts w:ascii="Times New Roman"/>
                <w:sz w:val="18"/>
              </w:rPr>
            </w:pPr>
          </w:p>
        </w:tc>
        <w:tc>
          <w:tcPr>
            <w:tcW w:w="879" w:type="dxa"/>
            <w:tcBorders>
              <w:top w:val="nil"/>
            </w:tcBorders>
          </w:tcPr>
          <w:p w14:paraId="7CAD22BF">
            <w:pPr>
              <w:pStyle w:val="16"/>
              <w:rPr>
                <w:rFonts w:ascii="Times New Roman"/>
                <w:sz w:val="18"/>
              </w:rPr>
            </w:pPr>
          </w:p>
        </w:tc>
        <w:tc>
          <w:tcPr>
            <w:tcW w:w="1661" w:type="dxa"/>
            <w:tcBorders>
              <w:top w:val="nil"/>
            </w:tcBorders>
          </w:tcPr>
          <w:p w14:paraId="4481EB20">
            <w:pPr>
              <w:pStyle w:val="16"/>
              <w:rPr>
                <w:rFonts w:ascii="Times New Roman"/>
                <w:sz w:val="18"/>
              </w:rPr>
            </w:pPr>
          </w:p>
        </w:tc>
        <w:tc>
          <w:tcPr>
            <w:tcW w:w="1170" w:type="dxa"/>
            <w:tcBorders>
              <w:top w:val="nil"/>
            </w:tcBorders>
          </w:tcPr>
          <w:p w14:paraId="62538FEA">
            <w:pPr>
              <w:pStyle w:val="16"/>
              <w:rPr>
                <w:rFonts w:ascii="Times New Roman"/>
                <w:sz w:val="18"/>
              </w:rPr>
            </w:pPr>
          </w:p>
        </w:tc>
      </w:tr>
      <w:tr w14:paraId="719A2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23" w:type="dxa"/>
            <w:vMerge w:val="continue"/>
          </w:tcPr>
          <w:p w14:paraId="3CDEF288">
            <w:pPr>
              <w:rPr>
                <w:sz w:val="2"/>
                <w:szCs w:val="2"/>
              </w:rPr>
            </w:pPr>
          </w:p>
        </w:tc>
        <w:tc>
          <w:tcPr>
            <w:tcW w:w="1301" w:type="dxa"/>
            <w:vMerge w:val="restart"/>
            <w:tcBorders>
              <w:bottom w:val="nil"/>
            </w:tcBorders>
          </w:tcPr>
          <w:p w14:paraId="7E4A5AFA">
            <w:pPr>
              <w:pStyle w:val="16"/>
              <w:rPr>
                <w:rFonts w:ascii="宋体"/>
                <w:sz w:val="20"/>
              </w:rPr>
            </w:pPr>
          </w:p>
          <w:p w14:paraId="3C56D910">
            <w:pPr>
              <w:pStyle w:val="16"/>
              <w:rPr>
                <w:rFonts w:ascii="宋体"/>
                <w:sz w:val="20"/>
              </w:rPr>
            </w:pPr>
          </w:p>
          <w:p w14:paraId="4B1AE982">
            <w:pPr>
              <w:pStyle w:val="16"/>
              <w:spacing w:before="6"/>
              <w:rPr>
                <w:rFonts w:ascii="宋体"/>
                <w:sz w:val="23"/>
              </w:rPr>
            </w:pPr>
          </w:p>
          <w:p w14:paraId="6B9A731B">
            <w:pPr>
              <w:pStyle w:val="16"/>
              <w:ind w:left="349"/>
              <w:rPr>
                <w:sz w:val="20"/>
              </w:rPr>
            </w:pPr>
            <w:r>
              <w:rPr>
                <w:sz w:val="20"/>
              </w:rPr>
              <w:t>满意度</w:t>
            </w:r>
          </w:p>
          <w:p w14:paraId="1AA0211B">
            <w:pPr>
              <w:pStyle w:val="16"/>
              <w:spacing w:before="55"/>
              <w:ind w:left="275"/>
              <w:rPr>
                <w:sz w:val="20"/>
              </w:rPr>
            </w:pPr>
            <w:r>
              <w:rPr>
                <w:sz w:val="20"/>
              </w:rPr>
              <w:t>（</w:t>
            </w:r>
            <w:r>
              <w:rPr>
                <w:rFonts w:ascii="Times New Roman" w:eastAsia="Times New Roman"/>
                <w:sz w:val="20"/>
              </w:rPr>
              <w:t xml:space="preserve">5 </w:t>
            </w:r>
            <w:r>
              <w:rPr>
                <w:sz w:val="20"/>
              </w:rPr>
              <w:t>分）</w:t>
            </w:r>
          </w:p>
        </w:tc>
        <w:tc>
          <w:tcPr>
            <w:tcW w:w="1046" w:type="dxa"/>
          </w:tcPr>
          <w:p w14:paraId="3BAE0433">
            <w:pPr>
              <w:pStyle w:val="16"/>
              <w:spacing w:before="23" w:line="292" w:lineRule="auto"/>
              <w:ind w:left="106" w:right="128"/>
              <w:rPr>
                <w:sz w:val="20"/>
              </w:rPr>
            </w:pPr>
            <w:r>
              <w:rPr>
                <w:sz w:val="20"/>
              </w:rPr>
              <w:t>项目实施单位满意</w:t>
            </w:r>
          </w:p>
          <w:p w14:paraId="7F46CD72">
            <w:pPr>
              <w:pStyle w:val="16"/>
              <w:spacing w:line="255" w:lineRule="exact"/>
              <w:ind w:left="106"/>
              <w:rPr>
                <w:sz w:val="20"/>
              </w:rPr>
            </w:pPr>
            <w:r>
              <w:rPr>
                <w:w w:val="99"/>
                <w:sz w:val="20"/>
              </w:rPr>
              <w:t>度</w:t>
            </w:r>
          </w:p>
        </w:tc>
        <w:tc>
          <w:tcPr>
            <w:tcW w:w="443" w:type="dxa"/>
          </w:tcPr>
          <w:p w14:paraId="518B18A0">
            <w:pPr>
              <w:pStyle w:val="16"/>
              <w:spacing w:before="2"/>
              <w:rPr>
                <w:rFonts w:ascii="宋体"/>
                <w:sz w:val="27"/>
              </w:rPr>
            </w:pPr>
          </w:p>
          <w:p w14:paraId="06451EA3">
            <w:pPr>
              <w:pStyle w:val="16"/>
              <w:spacing w:before="1"/>
              <w:ind w:right="224"/>
              <w:jc w:val="right"/>
              <w:rPr>
                <w:rFonts w:ascii="Times New Roman"/>
                <w:sz w:val="20"/>
              </w:rPr>
            </w:pPr>
            <w:r>
              <w:rPr>
                <w:rFonts w:ascii="Times New Roman"/>
                <w:w w:val="99"/>
                <w:sz w:val="20"/>
              </w:rPr>
              <w:t>1</w:t>
            </w:r>
          </w:p>
        </w:tc>
        <w:tc>
          <w:tcPr>
            <w:tcW w:w="2011" w:type="dxa"/>
          </w:tcPr>
          <w:p w14:paraId="42D8B38A">
            <w:pPr>
              <w:pStyle w:val="16"/>
              <w:spacing w:before="23" w:line="292" w:lineRule="auto"/>
              <w:ind w:left="108" w:right="292"/>
              <w:rPr>
                <w:sz w:val="20"/>
              </w:rPr>
            </w:pPr>
            <w:r>
              <w:rPr>
                <w:sz w:val="20"/>
              </w:rPr>
              <w:t>项目实施单位对项目实施效果的满意</w:t>
            </w:r>
          </w:p>
          <w:p w14:paraId="07220EAB">
            <w:pPr>
              <w:pStyle w:val="16"/>
              <w:spacing w:line="255" w:lineRule="exact"/>
              <w:ind w:left="108"/>
              <w:rPr>
                <w:sz w:val="20"/>
              </w:rPr>
            </w:pPr>
            <w:r>
              <w:rPr>
                <w:sz w:val="20"/>
              </w:rPr>
              <w:t>程度。</w:t>
            </w:r>
          </w:p>
        </w:tc>
        <w:tc>
          <w:tcPr>
            <w:tcW w:w="4102" w:type="dxa"/>
          </w:tcPr>
          <w:p w14:paraId="206932B2">
            <w:pPr>
              <w:pStyle w:val="16"/>
              <w:spacing w:before="179"/>
              <w:ind w:left="108"/>
              <w:rPr>
                <w:sz w:val="20"/>
              </w:rPr>
            </w:pPr>
            <w:r>
              <w:rPr>
                <w:sz w:val="20"/>
              </w:rPr>
              <w:t>满意度</w:t>
            </w:r>
            <w:r>
              <w:rPr>
                <w:rFonts w:ascii="Times New Roman" w:eastAsia="Times New Roman"/>
                <w:sz w:val="20"/>
              </w:rPr>
              <w:t>=</w:t>
            </w:r>
            <w:r>
              <w:rPr>
                <w:sz w:val="20"/>
              </w:rPr>
              <w:t>参与问卷调查满意人数</w:t>
            </w:r>
            <w:r>
              <w:rPr>
                <w:rFonts w:ascii="Times New Roman" w:eastAsia="Times New Roman"/>
                <w:sz w:val="20"/>
              </w:rPr>
              <w:t>/</w:t>
            </w:r>
            <w:r>
              <w:rPr>
                <w:sz w:val="20"/>
              </w:rPr>
              <w:t>问卷总人数</w:t>
            </w:r>
          </w:p>
          <w:p w14:paraId="5C8457F6">
            <w:pPr>
              <w:pStyle w:val="16"/>
              <w:spacing w:before="69"/>
              <w:ind w:left="108"/>
              <w:rPr>
                <w:rFonts w:ascii="Times New Roman" w:hAnsi="Times New Roman"/>
                <w:sz w:val="20"/>
              </w:rPr>
            </w:pPr>
            <w:r>
              <w:rPr>
                <w:rFonts w:ascii="Times New Roman" w:hAnsi="Times New Roman"/>
                <w:sz w:val="20"/>
              </w:rPr>
              <w:t>×100%</w:t>
            </w:r>
          </w:p>
        </w:tc>
        <w:tc>
          <w:tcPr>
            <w:tcW w:w="838" w:type="dxa"/>
          </w:tcPr>
          <w:p w14:paraId="4EC3886D">
            <w:pPr>
              <w:pStyle w:val="16"/>
              <w:spacing w:before="2"/>
              <w:rPr>
                <w:rFonts w:ascii="宋体"/>
                <w:sz w:val="27"/>
              </w:rPr>
            </w:pPr>
          </w:p>
          <w:p w14:paraId="305DE710">
            <w:pPr>
              <w:pStyle w:val="16"/>
              <w:spacing w:before="1"/>
              <w:ind w:left="235"/>
              <w:rPr>
                <w:rFonts w:ascii="Times New Roman"/>
                <w:sz w:val="20"/>
              </w:rPr>
            </w:pPr>
            <w:r>
              <w:rPr>
                <w:rFonts w:ascii="Times New Roman"/>
                <w:sz w:val="20"/>
              </w:rPr>
              <w:t>90%</w:t>
            </w:r>
          </w:p>
        </w:tc>
        <w:tc>
          <w:tcPr>
            <w:tcW w:w="879" w:type="dxa"/>
          </w:tcPr>
          <w:p w14:paraId="63356327">
            <w:pPr>
              <w:pStyle w:val="16"/>
              <w:spacing w:before="179" w:line="292" w:lineRule="auto"/>
              <w:ind w:left="107" w:right="159"/>
              <w:rPr>
                <w:sz w:val="20"/>
              </w:rPr>
            </w:pPr>
            <w:r>
              <w:rPr>
                <w:sz w:val="20"/>
              </w:rPr>
              <w:t>计划指标</w:t>
            </w:r>
          </w:p>
        </w:tc>
        <w:tc>
          <w:tcPr>
            <w:tcW w:w="1661" w:type="dxa"/>
          </w:tcPr>
          <w:p w14:paraId="77CA1D26">
            <w:pPr>
              <w:pStyle w:val="16"/>
              <w:spacing w:before="179" w:line="292" w:lineRule="auto"/>
              <w:ind w:left="107" w:right="116"/>
              <w:rPr>
                <w:sz w:val="20"/>
              </w:rPr>
            </w:pPr>
            <w:r>
              <w:rPr>
                <w:sz w:val="20"/>
              </w:rPr>
              <w:t>得分</w:t>
            </w:r>
            <w:r>
              <w:rPr>
                <w:rFonts w:ascii="Times New Roman" w:hAnsi="Times New Roman" w:eastAsia="Times New Roman"/>
                <w:sz w:val="20"/>
              </w:rPr>
              <w:t>=</w:t>
            </w:r>
            <w:r>
              <w:rPr>
                <w:sz w:val="20"/>
              </w:rPr>
              <w:t>满意度</w:t>
            </w:r>
            <w:r>
              <w:rPr>
                <w:rFonts w:ascii="Times New Roman" w:hAnsi="Times New Roman" w:eastAsia="Times New Roman"/>
                <w:sz w:val="20"/>
              </w:rPr>
              <w:t>×</w:t>
            </w:r>
            <w:r>
              <w:rPr>
                <w:sz w:val="20"/>
              </w:rPr>
              <w:t>指标权重</w:t>
            </w:r>
          </w:p>
        </w:tc>
        <w:tc>
          <w:tcPr>
            <w:tcW w:w="1170" w:type="dxa"/>
          </w:tcPr>
          <w:p w14:paraId="04AD7F08">
            <w:pPr>
              <w:pStyle w:val="16"/>
              <w:spacing w:before="2"/>
              <w:rPr>
                <w:rFonts w:ascii="宋体"/>
                <w:sz w:val="26"/>
              </w:rPr>
            </w:pPr>
          </w:p>
          <w:p w14:paraId="3CDB5680">
            <w:pPr>
              <w:pStyle w:val="16"/>
              <w:ind w:left="106"/>
              <w:rPr>
                <w:sz w:val="20"/>
              </w:rPr>
            </w:pPr>
            <w:r>
              <w:rPr>
                <w:sz w:val="20"/>
              </w:rPr>
              <w:t>调查问卷</w:t>
            </w:r>
          </w:p>
        </w:tc>
      </w:tr>
      <w:tr w14:paraId="3869F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3" w:type="dxa"/>
            <w:vMerge w:val="continue"/>
          </w:tcPr>
          <w:p w14:paraId="26CFE229">
            <w:pPr>
              <w:rPr>
                <w:sz w:val="2"/>
                <w:szCs w:val="2"/>
              </w:rPr>
            </w:pPr>
          </w:p>
        </w:tc>
        <w:tc>
          <w:tcPr>
            <w:tcW w:w="1301" w:type="dxa"/>
            <w:vMerge w:val="continue"/>
            <w:tcBorders>
              <w:top w:val="nil"/>
              <w:bottom w:val="nil"/>
            </w:tcBorders>
          </w:tcPr>
          <w:p w14:paraId="0860CFBF">
            <w:pPr>
              <w:rPr>
                <w:sz w:val="2"/>
                <w:szCs w:val="2"/>
              </w:rPr>
            </w:pPr>
          </w:p>
        </w:tc>
        <w:tc>
          <w:tcPr>
            <w:tcW w:w="1046" w:type="dxa"/>
          </w:tcPr>
          <w:p w14:paraId="4A5BD770">
            <w:pPr>
              <w:pStyle w:val="16"/>
              <w:spacing w:before="23"/>
              <w:ind w:left="106"/>
              <w:rPr>
                <w:sz w:val="20"/>
              </w:rPr>
            </w:pPr>
            <w:r>
              <w:rPr>
                <w:sz w:val="20"/>
              </w:rPr>
              <w:t>主管单位</w:t>
            </w:r>
          </w:p>
          <w:p w14:paraId="35846A1E">
            <w:pPr>
              <w:pStyle w:val="16"/>
              <w:spacing w:before="56"/>
              <w:ind w:left="106"/>
              <w:rPr>
                <w:sz w:val="20"/>
              </w:rPr>
            </w:pPr>
            <w:r>
              <w:rPr>
                <w:sz w:val="20"/>
              </w:rPr>
              <w:t>满意度</w:t>
            </w:r>
          </w:p>
        </w:tc>
        <w:tc>
          <w:tcPr>
            <w:tcW w:w="443" w:type="dxa"/>
          </w:tcPr>
          <w:p w14:paraId="37326240">
            <w:pPr>
              <w:pStyle w:val="16"/>
              <w:spacing w:before="192"/>
              <w:ind w:right="224"/>
              <w:jc w:val="right"/>
              <w:rPr>
                <w:rFonts w:ascii="Times New Roman"/>
                <w:sz w:val="20"/>
              </w:rPr>
            </w:pPr>
            <w:r>
              <w:rPr>
                <w:rFonts w:ascii="Times New Roman"/>
                <w:w w:val="99"/>
                <w:sz w:val="20"/>
              </w:rPr>
              <w:t>2</w:t>
            </w:r>
          </w:p>
        </w:tc>
        <w:tc>
          <w:tcPr>
            <w:tcW w:w="2011" w:type="dxa"/>
          </w:tcPr>
          <w:p w14:paraId="40D82B24">
            <w:pPr>
              <w:pStyle w:val="16"/>
              <w:spacing w:before="23"/>
              <w:ind w:left="108"/>
              <w:rPr>
                <w:sz w:val="20"/>
              </w:rPr>
            </w:pPr>
            <w:r>
              <w:rPr>
                <w:sz w:val="20"/>
              </w:rPr>
              <w:t>主管单位对项目实</w:t>
            </w:r>
          </w:p>
          <w:p w14:paraId="652A6665">
            <w:pPr>
              <w:pStyle w:val="16"/>
              <w:spacing w:before="56"/>
              <w:ind w:left="108"/>
              <w:rPr>
                <w:sz w:val="20"/>
              </w:rPr>
            </w:pPr>
            <w:r>
              <w:rPr>
                <w:sz w:val="20"/>
              </w:rPr>
              <w:t>施效果的满意程度。</w:t>
            </w:r>
          </w:p>
        </w:tc>
        <w:tc>
          <w:tcPr>
            <w:tcW w:w="4102" w:type="dxa"/>
          </w:tcPr>
          <w:p w14:paraId="5F5ABD40">
            <w:pPr>
              <w:pStyle w:val="16"/>
              <w:spacing w:before="23"/>
              <w:ind w:left="108"/>
              <w:rPr>
                <w:sz w:val="20"/>
              </w:rPr>
            </w:pPr>
            <w:r>
              <w:rPr>
                <w:sz w:val="20"/>
              </w:rPr>
              <w:t>满意度</w:t>
            </w:r>
            <w:r>
              <w:rPr>
                <w:rFonts w:ascii="Times New Roman" w:eastAsia="Times New Roman"/>
                <w:sz w:val="20"/>
              </w:rPr>
              <w:t>=</w:t>
            </w:r>
            <w:r>
              <w:rPr>
                <w:sz w:val="20"/>
              </w:rPr>
              <w:t>参与问卷调查满意人数</w:t>
            </w:r>
            <w:r>
              <w:rPr>
                <w:rFonts w:ascii="Times New Roman" w:eastAsia="Times New Roman"/>
                <w:sz w:val="20"/>
              </w:rPr>
              <w:t>/</w:t>
            </w:r>
            <w:r>
              <w:rPr>
                <w:sz w:val="20"/>
              </w:rPr>
              <w:t>问卷总人数</w:t>
            </w:r>
          </w:p>
          <w:p w14:paraId="1C7FF5BE">
            <w:pPr>
              <w:pStyle w:val="16"/>
              <w:spacing w:before="69"/>
              <w:ind w:left="108"/>
              <w:rPr>
                <w:rFonts w:ascii="Times New Roman" w:hAnsi="Times New Roman"/>
                <w:sz w:val="20"/>
              </w:rPr>
            </w:pPr>
            <w:r>
              <w:rPr>
                <w:rFonts w:ascii="Times New Roman" w:hAnsi="Times New Roman"/>
                <w:sz w:val="20"/>
              </w:rPr>
              <w:t>×100%</w:t>
            </w:r>
          </w:p>
        </w:tc>
        <w:tc>
          <w:tcPr>
            <w:tcW w:w="838" w:type="dxa"/>
          </w:tcPr>
          <w:p w14:paraId="1E2ACDD9">
            <w:pPr>
              <w:pStyle w:val="16"/>
              <w:spacing w:before="192"/>
              <w:ind w:left="235"/>
              <w:rPr>
                <w:rFonts w:ascii="Times New Roman"/>
                <w:sz w:val="20"/>
              </w:rPr>
            </w:pPr>
            <w:r>
              <w:rPr>
                <w:rFonts w:ascii="Times New Roman"/>
                <w:sz w:val="20"/>
              </w:rPr>
              <w:t>90%</w:t>
            </w:r>
          </w:p>
        </w:tc>
        <w:tc>
          <w:tcPr>
            <w:tcW w:w="879" w:type="dxa"/>
          </w:tcPr>
          <w:p w14:paraId="422D8E6A">
            <w:pPr>
              <w:pStyle w:val="16"/>
              <w:spacing w:before="23"/>
              <w:ind w:left="107"/>
              <w:rPr>
                <w:sz w:val="20"/>
              </w:rPr>
            </w:pPr>
            <w:r>
              <w:rPr>
                <w:sz w:val="20"/>
              </w:rPr>
              <w:t>计划指</w:t>
            </w:r>
          </w:p>
          <w:p w14:paraId="07E1796F">
            <w:pPr>
              <w:pStyle w:val="16"/>
              <w:spacing w:before="56"/>
              <w:ind w:left="107"/>
              <w:rPr>
                <w:sz w:val="20"/>
              </w:rPr>
            </w:pPr>
            <w:r>
              <w:rPr>
                <w:w w:val="99"/>
                <w:sz w:val="20"/>
              </w:rPr>
              <w:t>标</w:t>
            </w:r>
          </w:p>
        </w:tc>
        <w:tc>
          <w:tcPr>
            <w:tcW w:w="1661" w:type="dxa"/>
          </w:tcPr>
          <w:p w14:paraId="03170575">
            <w:pPr>
              <w:pStyle w:val="16"/>
              <w:spacing w:before="23"/>
              <w:ind w:left="107"/>
              <w:rPr>
                <w:sz w:val="20"/>
              </w:rPr>
            </w:pPr>
            <w:r>
              <w:rPr>
                <w:sz w:val="20"/>
              </w:rPr>
              <w:t>得分</w:t>
            </w:r>
            <w:r>
              <w:rPr>
                <w:rFonts w:ascii="Times New Roman" w:hAnsi="Times New Roman" w:eastAsia="Times New Roman"/>
                <w:sz w:val="20"/>
              </w:rPr>
              <w:t>=</w:t>
            </w:r>
            <w:r>
              <w:rPr>
                <w:sz w:val="20"/>
              </w:rPr>
              <w:t>满意度</w:t>
            </w:r>
            <w:r>
              <w:rPr>
                <w:rFonts w:ascii="Times New Roman" w:hAnsi="Times New Roman" w:eastAsia="Times New Roman"/>
                <w:sz w:val="20"/>
              </w:rPr>
              <w:t>×</w:t>
            </w:r>
            <w:r>
              <w:rPr>
                <w:sz w:val="20"/>
              </w:rPr>
              <w:t>指</w:t>
            </w:r>
          </w:p>
          <w:p w14:paraId="65DE5D0F">
            <w:pPr>
              <w:pStyle w:val="16"/>
              <w:spacing w:before="56"/>
              <w:ind w:left="107"/>
              <w:rPr>
                <w:sz w:val="20"/>
              </w:rPr>
            </w:pPr>
            <w:r>
              <w:rPr>
                <w:sz w:val="20"/>
              </w:rPr>
              <w:t>标权重</w:t>
            </w:r>
          </w:p>
        </w:tc>
        <w:tc>
          <w:tcPr>
            <w:tcW w:w="1170" w:type="dxa"/>
          </w:tcPr>
          <w:p w14:paraId="7B43FA50">
            <w:pPr>
              <w:pStyle w:val="16"/>
              <w:spacing w:before="179"/>
              <w:ind w:left="106"/>
              <w:rPr>
                <w:sz w:val="20"/>
              </w:rPr>
            </w:pPr>
            <w:r>
              <w:rPr>
                <w:sz w:val="20"/>
              </w:rPr>
              <w:t>调查问卷</w:t>
            </w:r>
          </w:p>
        </w:tc>
      </w:tr>
      <w:tr w14:paraId="4DD88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23" w:type="dxa"/>
            <w:vMerge w:val="continue"/>
          </w:tcPr>
          <w:p w14:paraId="5A56AA32">
            <w:pPr>
              <w:rPr>
                <w:sz w:val="2"/>
                <w:szCs w:val="2"/>
              </w:rPr>
            </w:pPr>
          </w:p>
        </w:tc>
        <w:tc>
          <w:tcPr>
            <w:tcW w:w="1301" w:type="dxa"/>
            <w:tcBorders>
              <w:top w:val="nil"/>
            </w:tcBorders>
          </w:tcPr>
          <w:p w14:paraId="3BF7F654">
            <w:pPr>
              <w:pStyle w:val="16"/>
              <w:rPr>
                <w:rFonts w:ascii="Times New Roman"/>
                <w:sz w:val="18"/>
              </w:rPr>
            </w:pPr>
          </w:p>
        </w:tc>
        <w:tc>
          <w:tcPr>
            <w:tcW w:w="1046" w:type="dxa"/>
          </w:tcPr>
          <w:p w14:paraId="0223A88D">
            <w:pPr>
              <w:pStyle w:val="16"/>
              <w:spacing w:before="22"/>
              <w:ind w:left="106"/>
              <w:rPr>
                <w:sz w:val="20"/>
              </w:rPr>
            </w:pPr>
            <w:r>
              <w:rPr>
                <w:rFonts w:hint="eastAsia"/>
                <w:sz w:val="20"/>
              </w:rPr>
              <w:t>区域</w:t>
            </w:r>
            <w:r>
              <w:rPr>
                <w:sz w:val="20"/>
              </w:rPr>
              <w:t>居民</w:t>
            </w:r>
          </w:p>
          <w:p w14:paraId="72D01431">
            <w:pPr>
              <w:pStyle w:val="16"/>
              <w:spacing w:before="56"/>
              <w:ind w:left="106"/>
              <w:rPr>
                <w:sz w:val="20"/>
              </w:rPr>
            </w:pPr>
            <w:r>
              <w:rPr>
                <w:sz w:val="20"/>
              </w:rPr>
              <w:t>满意度</w:t>
            </w:r>
          </w:p>
        </w:tc>
        <w:tc>
          <w:tcPr>
            <w:tcW w:w="443" w:type="dxa"/>
          </w:tcPr>
          <w:p w14:paraId="3990BFAD">
            <w:pPr>
              <w:pStyle w:val="16"/>
              <w:spacing w:before="192"/>
              <w:ind w:right="224"/>
              <w:jc w:val="right"/>
              <w:rPr>
                <w:rFonts w:ascii="Times New Roman"/>
                <w:sz w:val="20"/>
              </w:rPr>
            </w:pPr>
            <w:r>
              <w:rPr>
                <w:rFonts w:ascii="Times New Roman"/>
                <w:w w:val="99"/>
                <w:sz w:val="20"/>
              </w:rPr>
              <w:t>2</w:t>
            </w:r>
          </w:p>
        </w:tc>
        <w:tc>
          <w:tcPr>
            <w:tcW w:w="2011" w:type="dxa"/>
          </w:tcPr>
          <w:p w14:paraId="376D8EF9">
            <w:pPr>
              <w:pStyle w:val="16"/>
              <w:spacing w:before="22"/>
              <w:ind w:left="108"/>
              <w:rPr>
                <w:sz w:val="20"/>
              </w:rPr>
            </w:pPr>
            <w:r>
              <w:rPr>
                <w:sz w:val="20"/>
              </w:rPr>
              <w:t>港区居民对项目实</w:t>
            </w:r>
          </w:p>
          <w:p w14:paraId="4E08AD9C">
            <w:pPr>
              <w:pStyle w:val="16"/>
              <w:spacing w:before="56"/>
              <w:ind w:left="108"/>
              <w:rPr>
                <w:sz w:val="20"/>
              </w:rPr>
            </w:pPr>
            <w:r>
              <w:rPr>
                <w:sz w:val="20"/>
              </w:rPr>
              <w:t>施效果的满意程度。</w:t>
            </w:r>
          </w:p>
        </w:tc>
        <w:tc>
          <w:tcPr>
            <w:tcW w:w="4102" w:type="dxa"/>
          </w:tcPr>
          <w:p w14:paraId="3E469565">
            <w:pPr>
              <w:pStyle w:val="16"/>
              <w:spacing w:before="22"/>
              <w:ind w:left="108"/>
              <w:rPr>
                <w:sz w:val="20"/>
              </w:rPr>
            </w:pPr>
            <w:r>
              <w:rPr>
                <w:sz w:val="20"/>
              </w:rPr>
              <w:t>满意度</w:t>
            </w:r>
            <w:r>
              <w:rPr>
                <w:rFonts w:ascii="Times New Roman" w:eastAsia="Times New Roman"/>
                <w:sz w:val="20"/>
              </w:rPr>
              <w:t>=</w:t>
            </w:r>
            <w:r>
              <w:rPr>
                <w:sz w:val="20"/>
              </w:rPr>
              <w:t>参与问卷调查满意人数</w:t>
            </w:r>
            <w:r>
              <w:rPr>
                <w:rFonts w:ascii="Times New Roman" w:eastAsia="Times New Roman"/>
                <w:sz w:val="20"/>
              </w:rPr>
              <w:t>/</w:t>
            </w:r>
            <w:r>
              <w:rPr>
                <w:sz w:val="20"/>
              </w:rPr>
              <w:t>问卷总人数</w:t>
            </w:r>
          </w:p>
          <w:p w14:paraId="54D2F5CE">
            <w:pPr>
              <w:pStyle w:val="16"/>
              <w:spacing w:before="70"/>
              <w:ind w:left="108"/>
              <w:rPr>
                <w:rFonts w:ascii="Times New Roman" w:hAnsi="Times New Roman"/>
                <w:sz w:val="20"/>
              </w:rPr>
            </w:pPr>
            <w:r>
              <w:rPr>
                <w:rFonts w:ascii="Times New Roman" w:hAnsi="Times New Roman"/>
                <w:sz w:val="20"/>
              </w:rPr>
              <w:t>×100%</w:t>
            </w:r>
          </w:p>
        </w:tc>
        <w:tc>
          <w:tcPr>
            <w:tcW w:w="838" w:type="dxa"/>
          </w:tcPr>
          <w:p w14:paraId="40F90704">
            <w:pPr>
              <w:pStyle w:val="16"/>
              <w:spacing w:before="192"/>
              <w:ind w:left="235"/>
              <w:rPr>
                <w:rFonts w:ascii="Times New Roman"/>
                <w:sz w:val="20"/>
              </w:rPr>
            </w:pPr>
            <w:r>
              <w:rPr>
                <w:rFonts w:ascii="Times New Roman"/>
                <w:sz w:val="20"/>
              </w:rPr>
              <w:t>90%</w:t>
            </w:r>
          </w:p>
        </w:tc>
        <w:tc>
          <w:tcPr>
            <w:tcW w:w="879" w:type="dxa"/>
          </w:tcPr>
          <w:p w14:paraId="7AB75999">
            <w:pPr>
              <w:pStyle w:val="16"/>
              <w:spacing w:before="22"/>
              <w:ind w:left="107"/>
              <w:rPr>
                <w:sz w:val="20"/>
              </w:rPr>
            </w:pPr>
            <w:r>
              <w:rPr>
                <w:sz w:val="20"/>
              </w:rPr>
              <w:t>计划指</w:t>
            </w:r>
          </w:p>
          <w:p w14:paraId="2C3E615A">
            <w:pPr>
              <w:pStyle w:val="16"/>
              <w:spacing w:before="56"/>
              <w:ind w:left="107"/>
              <w:rPr>
                <w:sz w:val="20"/>
              </w:rPr>
            </w:pPr>
            <w:r>
              <w:rPr>
                <w:w w:val="99"/>
                <w:sz w:val="20"/>
              </w:rPr>
              <w:t>标</w:t>
            </w:r>
          </w:p>
        </w:tc>
        <w:tc>
          <w:tcPr>
            <w:tcW w:w="1661" w:type="dxa"/>
          </w:tcPr>
          <w:p w14:paraId="05CB54B5">
            <w:pPr>
              <w:pStyle w:val="16"/>
              <w:spacing w:before="22"/>
              <w:ind w:left="107"/>
              <w:rPr>
                <w:sz w:val="20"/>
              </w:rPr>
            </w:pPr>
            <w:r>
              <w:rPr>
                <w:sz w:val="20"/>
              </w:rPr>
              <w:t>得分</w:t>
            </w:r>
            <w:r>
              <w:rPr>
                <w:rFonts w:ascii="Times New Roman" w:hAnsi="Times New Roman" w:eastAsia="Times New Roman"/>
                <w:sz w:val="20"/>
              </w:rPr>
              <w:t>=</w:t>
            </w:r>
            <w:r>
              <w:rPr>
                <w:sz w:val="20"/>
              </w:rPr>
              <w:t>满意度</w:t>
            </w:r>
            <w:r>
              <w:rPr>
                <w:rFonts w:ascii="Times New Roman" w:hAnsi="Times New Roman" w:eastAsia="Times New Roman"/>
                <w:sz w:val="20"/>
              </w:rPr>
              <w:t>×</w:t>
            </w:r>
            <w:r>
              <w:rPr>
                <w:sz w:val="20"/>
              </w:rPr>
              <w:t>指</w:t>
            </w:r>
          </w:p>
          <w:p w14:paraId="7518E9E4">
            <w:pPr>
              <w:pStyle w:val="16"/>
              <w:spacing w:before="56"/>
              <w:ind w:left="107"/>
              <w:rPr>
                <w:sz w:val="20"/>
              </w:rPr>
            </w:pPr>
            <w:r>
              <w:rPr>
                <w:sz w:val="20"/>
              </w:rPr>
              <w:t>标权重</w:t>
            </w:r>
          </w:p>
        </w:tc>
        <w:tc>
          <w:tcPr>
            <w:tcW w:w="1170" w:type="dxa"/>
          </w:tcPr>
          <w:p w14:paraId="7AC38CD3">
            <w:pPr>
              <w:pStyle w:val="16"/>
              <w:spacing w:before="178"/>
              <w:ind w:left="106"/>
              <w:rPr>
                <w:sz w:val="20"/>
              </w:rPr>
            </w:pPr>
            <w:r>
              <w:rPr>
                <w:sz w:val="20"/>
              </w:rPr>
              <w:t>调查问卷</w:t>
            </w:r>
          </w:p>
        </w:tc>
      </w:tr>
    </w:tbl>
    <w:p w14:paraId="0952E0A1">
      <w:pPr>
        <w:spacing w:before="22" w:line="292" w:lineRule="auto"/>
        <w:ind w:left="220" w:right="220" w:firstLine="388" w:firstLineChars="200"/>
        <w:rPr>
          <w:rFonts w:ascii="仿宋" w:eastAsia="仿宋"/>
          <w:sz w:val="20"/>
        </w:rPr>
      </w:pPr>
      <w:r>
        <w:rPr>
          <w:rFonts w:hint="eastAsia" w:ascii="仿宋" w:eastAsia="仿宋"/>
          <w:spacing w:val="-3"/>
          <w:sz w:val="20"/>
        </w:rPr>
        <w:t>注：标杆值中</w:t>
      </w:r>
      <w:r>
        <w:rPr>
          <w:rFonts w:hint="eastAsia" w:ascii="Times New Roman" w:eastAsia="宋体"/>
          <w:spacing w:val="-3"/>
          <w:sz w:val="20"/>
          <w:lang w:eastAsia="zh-CN"/>
        </w:rPr>
        <w:t>〔</w:t>
      </w:r>
      <w:r>
        <w:rPr>
          <w:rFonts w:ascii="Times New Roman" w:eastAsia="Times New Roman"/>
          <w:spacing w:val="-3"/>
          <w:sz w:val="20"/>
        </w:rPr>
        <w:t>0</w:t>
      </w:r>
      <w:r>
        <w:rPr>
          <w:rFonts w:hint="eastAsia" w:ascii="仿宋" w:eastAsia="仿宋"/>
          <w:spacing w:val="-3"/>
          <w:sz w:val="20"/>
        </w:rPr>
        <w:t>，</w:t>
      </w:r>
      <w:r>
        <w:rPr>
          <w:rFonts w:ascii="Times New Roman" w:eastAsia="Times New Roman"/>
          <w:spacing w:val="-3"/>
          <w:sz w:val="20"/>
        </w:rPr>
        <w:t>1</w:t>
      </w:r>
      <w:r>
        <w:rPr>
          <w:rFonts w:hint="eastAsia" w:ascii="Times New Roman" w:eastAsia="宋体"/>
          <w:spacing w:val="-3"/>
          <w:sz w:val="20"/>
          <w:lang w:eastAsia="zh-CN"/>
        </w:rPr>
        <w:t>〕</w:t>
      </w:r>
      <w:r>
        <w:rPr>
          <w:rFonts w:hint="eastAsia" w:ascii="仿宋" w:eastAsia="仿宋"/>
          <w:spacing w:val="-1"/>
          <w:sz w:val="20"/>
        </w:rPr>
        <w:t>判断的方式意为该项指标仅存在是或否两种可能的指标值。</w:t>
      </w:r>
      <w:r>
        <w:rPr>
          <w:rFonts w:ascii="Times New Roman" w:eastAsia="Times New Roman"/>
          <w:sz w:val="20"/>
        </w:rPr>
        <w:t xml:space="preserve">0 </w:t>
      </w:r>
      <w:r>
        <w:rPr>
          <w:rFonts w:hint="eastAsia" w:ascii="仿宋" w:eastAsia="仿宋"/>
          <w:spacing w:val="-4"/>
          <w:sz w:val="20"/>
        </w:rPr>
        <w:t>为否，即未满足指标公式中某一分项内容；</w:t>
      </w:r>
      <w:r>
        <w:rPr>
          <w:rFonts w:ascii="Times New Roman" w:eastAsia="Times New Roman"/>
          <w:spacing w:val="-6"/>
          <w:sz w:val="20"/>
        </w:rPr>
        <w:t xml:space="preserve">1 </w:t>
      </w:r>
      <w:r>
        <w:rPr>
          <w:rFonts w:hint="eastAsia" w:ascii="仿宋" w:eastAsia="仿宋"/>
          <w:spacing w:val="-3"/>
          <w:sz w:val="20"/>
        </w:rPr>
        <w:t>为是，即满足指标公式中某一分项内容。</w:t>
      </w:r>
    </w:p>
    <w:p w14:paraId="218C88FD">
      <w:pPr>
        <w:spacing w:line="292" w:lineRule="auto"/>
        <w:rPr>
          <w:rFonts w:ascii="仿宋" w:eastAsia="仿宋"/>
          <w:sz w:val="20"/>
        </w:rPr>
        <w:sectPr>
          <w:pgSz w:w="16840" w:h="11910" w:orient="landscape"/>
          <w:pgMar w:top="1080" w:right="1220" w:bottom="1080" w:left="1220" w:header="850" w:footer="794" w:gutter="0"/>
          <w:pgBorders>
            <w:top w:val="none" w:sz="0" w:space="0"/>
            <w:left w:val="none" w:sz="0" w:space="0"/>
            <w:bottom w:val="none" w:sz="0" w:space="0"/>
            <w:right w:val="none" w:sz="0" w:space="0"/>
          </w:pgBorders>
          <w:pgNumType w:fmt="decimal"/>
          <w:cols w:space="720" w:num="1"/>
        </w:sectPr>
      </w:pPr>
    </w:p>
    <w:p w14:paraId="2F57ADA7">
      <w:pPr>
        <w:pStyle w:val="4"/>
        <w:keepNext w:val="0"/>
        <w:keepLines w:val="0"/>
        <w:pageBreakBefore w:val="0"/>
        <w:widowControl w:val="0"/>
        <w:kinsoku/>
        <w:wordWrap/>
        <w:overflowPunct/>
        <w:topLinePunct w:val="0"/>
        <w:autoSpaceDE w:val="0"/>
        <w:autoSpaceDN w:val="0"/>
        <w:bidi w:val="0"/>
        <w:adjustRightInd/>
        <w:snapToGrid/>
        <w:spacing w:before="24" w:line="360" w:lineRule="auto"/>
        <w:jc w:val="both"/>
        <w:textAlignment w:val="auto"/>
      </w:pPr>
      <w:bookmarkStart w:id="11" w:name="_Toc23670"/>
      <w:r>
        <w:t>（五）绩效评价方法</w:t>
      </w:r>
      <w:bookmarkEnd w:id="11"/>
    </w:p>
    <w:p w14:paraId="113E0C03">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根据《财政部关于印发〈项目支出绩效评价管理办法〉的通知》（财预〔2020〕10 号），财政和部门评价的方法主要包括成本效益分析法、比较法、因素分析法、最低成本法、公众评判法、标杆管理法等。根据评价对象的具体情况，可采用一种或多种方法。</w:t>
      </w:r>
    </w:p>
    <w:p w14:paraId="5584D0F0">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成本效益分析法。通过将财政预算资金的投入与产出、效益进行关联性分析，得出评价结论。这种分析方法主要用于对具有直接经济效益的财政支出项目进行微观效益分析。</w:t>
      </w:r>
    </w:p>
    <w:p w14:paraId="3C0F833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比较法。通过对绩效目标与实施效果、历史与当期情况、不同部门和地区同类支出的比较，综合分析绩效目标实现程度。</w:t>
      </w:r>
    </w:p>
    <w:p w14:paraId="5608226A">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——历史比较法：将相同或类似的财政支出在不同时期的支出效果进行比较，分析判断绩效的评价方法。</w:t>
      </w:r>
    </w:p>
    <w:p w14:paraId="49E5B5A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——横向比较法：通过对相同或类似的财政支出在不同地区或不同部门、单位间的支出效果进行比较，分析判断绩效的评价方法。</w:t>
      </w:r>
    </w:p>
    <w:p w14:paraId="2E996B3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——目标比较法：通过对财政支出产生的实际效果与预定目标的比较，分析完成目标或未完成目标的原因，从而评价绩效的方法。</w:t>
      </w:r>
    </w:p>
    <w:p w14:paraId="4CE7721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因素分析法。通过综合分析影响绩效目标实现、实施效果的内外因素，评价绩效目标实现程度；通过列举所有影响成本与收益的因素，进行全面、综合的分析，从而得出评价结果的方法。</w:t>
      </w:r>
    </w:p>
    <w:p w14:paraId="6E5C8CD7">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专家评议法。通过邀请相关领域的专家通过实地勘察、查看项目资料，充分了解掌握项目情况后，根据自己的专业判断，进行评议，得出评价结果的方法。对于无法直接用指标计量其效益的支出项目，可以选择有关专家进行评价。</w:t>
      </w:r>
    </w:p>
    <w:p w14:paraId="651587A7">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公众评判法。通过设计不同形式的调查问卷，在一定范围内发放，收集、分析调查问卷，进行评价和判断。在一些公共服务、公共投资项目上可设置目标群体满意度或公众满意度指标来评价绩效。</w:t>
      </w:r>
    </w:p>
    <w:p w14:paraId="43488508">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标杆管理法。是指以国内外同行业中较高的绩效水平为标杆进行 评判的方法标杆管理法。在评价过程中，参考国家标准、行业标准、历史标准对项目各指标设置目标标杆。</w:t>
      </w:r>
    </w:p>
    <w:p w14:paraId="6CC4E71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其他评价方法。</w:t>
      </w:r>
    </w:p>
    <w:p w14:paraId="502BAFD6">
      <w:pPr>
        <w:pStyle w:val="4"/>
        <w:keepNext w:val="0"/>
        <w:keepLines w:val="0"/>
        <w:pageBreakBefore w:val="0"/>
        <w:widowControl w:val="0"/>
        <w:kinsoku/>
        <w:wordWrap/>
        <w:overflowPunct/>
        <w:topLinePunct w:val="0"/>
        <w:autoSpaceDE w:val="0"/>
        <w:autoSpaceDN w:val="0"/>
        <w:bidi w:val="0"/>
        <w:adjustRightInd/>
        <w:snapToGrid/>
        <w:spacing w:line="360" w:lineRule="auto"/>
        <w:ind w:left="641"/>
        <w:jc w:val="both"/>
        <w:textAlignment w:val="auto"/>
      </w:pPr>
      <w:bookmarkStart w:id="12" w:name="_Toc4200"/>
      <w:r>
        <w:rPr>
          <w:w w:val="95"/>
        </w:rPr>
        <w:t>（六）绩效评价标准</w:t>
      </w:r>
      <w:bookmarkEnd w:id="12"/>
    </w:p>
    <w:p w14:paraId="5B023DD3">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绩效评价标准是指衡量绩效目标完成程度的尺度。绩效评价标准通常包括计划标准、行业标准、历史标准等，用于对绩效指标完成情况进行比较。</w:t>
      </w:r>
    </w:p>
    <w:p w14:paraId="7C47554C">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计划标准。指以预先制定的目标、计划、预算、定额等作为评价的标准。</w:t>
      </w:r>
    </w:p>
    <w:p w14:paraId="114DB43C">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行业标准。指参照国家公布的行业指标数据制定的评价标准。</w:t>
      </w:r>
    </w:p>
    <w:p w14:paraId="126D253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历史标准。指参照历史数据制定的评价标准。为体现绩效改进的原则，在可实现的条件下应当确定相对较高的评价标准。</w:t>
      </w:r>
    </w:p>
    <w:p w14:paraId="630E1610">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财政和项目主管部门确认或认可的其他标准。</w:t>
      </w:r>
    </w:p>
    <w:p w14:paraId="3DA9BD20">
      <w:pPr>
        <w:pStyle w:val="4"/>
        <w:keepNext w:val="0"/>
        <w:keepLines w:val="0"/>
        <w:pageBreakBefore w:val="0"/>
        <w:widowControl w:val="0"/>
        <w:kinsoku/>
        <w:wordWrap/>
        <w:overflowPunct/>
        <w:topLinePunct w:val="0"/>
        <w:autoSpaceDE w:val="0"/>
        <w:autoSpaceDN w:val="0"/>
        <w:bidi w:val="0"/>
        <w:adjustRightInd/>
        <w:snapToGrid/>
        <w:spacing w:line="360" w:lineRule="auto"/>
        <w:ind w:left="641"/>
        <w:jc w:val="both"/>
        <w:textAlignment w:val="auto"/>
      </w:pPr>
      <w:bookmarkStart w:id="13" w:name="_Toc25966"/>
      <w:r>
        <w:t>（七）绩效评价依据</w:t>
      </w:r>
      <w:bookmarkEnd w:id="13"/>
    </w:p>
    <w:p w14:paraId="31BCF791">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项目评价依据主要包括国家、省（市）等绩效相关政策文件，同时参考项目前期及中期全部过程材料。</w:t>
      </w:r>
    </w:p>
    <w:p w14:paraId="7DD0DA7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1.《中华人民共和国预算法（2018 修正）》（中华人民共和国主席令第 22 号）；</w:t>
      </w:r>
    </w:p>
    <w:p w14:paraId="3E9EA59E">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2.《中华人民共和国预算法实施条例（2020 修正）》（中华人民共和国国务院令第 729 号）；</w:t>
      </w:r>
    </w:p>
    <w:p w14:paraId="6C241890">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3.《中共中央、国务院关于全面实施预算绩效管理的意见》（中发〔2018〕34 号）；</w:t>
      </w:r>
    </w:p>
    <w:p w14:paraId="3D152A56">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4.《财政部关于推进政府购买服务第三方绩效评价工作的指导意见》（财综〔2018〕10 号）；</w:t>
      </w:r>
    </w:p>
    <w:p w14:paraId="4AE2B37B">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5.《财政部关于委托第三方机构参与预算绩效管理的指导意见》（财预〔2021〕6 号）；</w:t>
      </w:r>
    </w:p>
    <w:p w14:paraId="777BE0A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6.《中共吉林省委吉林省人民政府关于全面实施预算绩效管理的实施意见》（吉发〔2019〕10 号）；</w:t>
      </w:r>
    </w:p>
    <w:p w14:paraId="25E3E331">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7.关于印发&lt;吉林省项目支出绩效评价管理暂行办法&gt;的通知》（吉财绩〔2020〕711 号）；</w:t>
      </w:r>
    </w:p>
    <w:p w14:paraId="7F79B1A3">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8.关于印发&lt;吉林省地方政府专项债券项目资金绩效管理办法（试行）&gt;的通知》（吉财债〔2021〕1044 号）；</w:t>
      </w:r>
    </w:p>
    <w:p w14:paraId="5F002560">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9.靖宇县新型绿色有机农产品保鲜仓储冷链物流建设项目的可行性研究报告、项目收益与融资自求平衡方案、财务评价报告等其他资料；</w:t>
      </w:r>
    </w:p>
    <w:p w14:paraId="646C22DA">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14" w:name="_Toc23034"/>
      <w:r>
        <w:rPr>
          <w:rFonts w:hint="eastAsia" w:ascii="Times New Roman" w:hAnsi="Times New Roman" w:eastAsia="仿宋_GB2312" w:cs="Times New Roman"/>
          <w:bCs/>
          <w:kern w:val="2"/>
          <w:sz w:val="32"/>
          <w:szCs w:val="32"/>
          <w:lang w:val="en-US" w:eastAsia="zh-CN" w:bidi="ar-SA"/>
        </w:rPr>
        <w:t>10.项目实施期的相关记录、现场资料等。</w:t>
      </w:r>
      <w:bookmarkEnd w:id="14"/>
    </w:p>
    <w:p w14:paraId="626DCF48">
      <w:pPr>
        <w:pStyle w:val="4"/>
        <w:keepNext w:val="0"/>
        <w:keepLines w:val="0"/>
        <w:pageBreakBefore w:val="0"/>
        <w:widowControl w:val="0"/>
        <w:kinsoku/>
        <w:wordWrap/>
        <w:overflowPunct/>
        <w:topLinePunct w:val="0"/>
        <w:autoSpaceDE w:val="0"/>
        <w:autoSpaceDN w:val="0"/>
        <w:bidi w:val="0"/>
        <w:adjustRightInd/>
        <w:snapToGrid/>
        <w:spacing w:line="360" w:lineRule="auto"/>
        <w:ind w:left="641"/>
        <w:jc w:val="both"/>
        <w:textAlignment w:val="auto"/>
      </w:pPr>
      <w:bookmarkStart w:id="15" w:name="_Toc3825"/>
      <w:r>
        <w:t>（八）绩效评价工作过程</w:t>
      </w:r>
      <w:bookmarkEnd w:id="15"/>
    </w:p>
    <w:p w14:paraId="3BCFC859">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本次绩效评价工作主要分为前期准备、评价实施和形成报告三个阶段。具体情况如下：</w:t>
      </w:r>
    </w:p>
    <w:p w14:paraId="4F74BE6A">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16" w:name="_Toc12269"/>
      <w:r>
        <w:rPr>
          <w:rFonts w:hint="eastAsia" w:ascii="Times New Roman" w:hAnsi="Times New Roman" w:eastAsia="仿宋_GB2312" w:cs="Times New Roman"/>
          <w:bCs/>
          <w:kern w:val="2"/>
          <w:sz w:val="32"/>
          <w:szCs w:val="32"/>
          <w:lang w:val="en-US" w:eastAsia="zh-CN" w:bidi="ar-SA"/>
        </w:rPr>
        <w:t>1.前期准备阶段</w:t>
      </w:r>
      <w:bookmarkEnd w:id="16"/>
    </w:p>
    <w:p w14:paraId="3522E428">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（1）成立工作组。在明确委托方要求后，组建工作组，明确工作组内的任务分工。</w:t>
      </w:r>
    </w:p>
    <w:p w14:paraId="77D1AF5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编制工作方案。编制绩效评价工作方案，对评价对象、评价内容、评价方式方法、评价体系和标准、工作程序和时间安排、人员安排及相关附件等做出具体规定。工作方案将报委托方审阅征求意见，并进行调整完善。</w:t>
      </w:r>
    </w:p>
    <w:p w14:paraId="566B3643">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17" w:name="_Toc26181"/>
      <w:r>
        <w:rPr>
          <w:rFonts w:hint="eastAsia" w:ascii="Times New Roman" w:hAnsi="Times New Roman" w:eastAsia="仿宋_GB2312" w:cs="Times New Roman"/>
          <w:bCs/>
          <w:kern w:val="2"/>
          <w:sz w:val="32"/>
          <w:szCs w:val="32"/>
          <w:lang w:val="en-US" w:eastAsia="zh-CN" w:bidi="ar-SA"/>
        </w:rPr>
        <w:t>2.评价实施阶段</w:t>
      </w:r>
      <w:bookmarkEnd w:id="17"/>
    </w:p>
    <w:p w14:paraId="651ED87F">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（1）前期准备通知。工作组通过委托方获取项目单位联系方式， 与项目单位提前沟通，下发资料清单，由项目单位进行前期资料准备。</w:t>
      </w:r>
    </w:p>
    <w:p w14:paraId="5C57C83B">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收集部门资料。为满足评价工作需要，通过邮件、电话、建立微信工作群等方式，根据需要准备资料清单，跟踪辅导被评价项目单位准备评价所需相关资料，对遇到的疑惑，及时予以解答，为被评价项目单位能够提供出满足评价需要的资料提供辅导支持。</w:t>
      </w:r>
    </w:p>
    <w:p w14:paraId="041CD8E1">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（3）资料收集及审核反馈。工作组将依据资料收集清单对资料进行形式审核，对于不符合要求、存在重大缺项漏项的资料予以退回，并反馈原因，辅导被评价项目单位补充完善。</w:t>
      </w:r>
    </w:p>
    <w:p w14:paraId="4CCB253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（4）现场评价。工作组到被评价项目单位进行现场调研，拟通过实地勘察、资料查阅、沟通访谈、问卷调查等形式，了解项目实施的实际情况，并对勘察情况进行视图和文字记录。</w:t>
      </w:r>
    </w:p>
    <w:p w14:paraId="1F827207">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5）非现场评价。在现场评价的基础上，主要对被评价项目提交的评价相关资料进行审核，统计和评分，在审核过程中对于存有疑义的问题，我们会与相关单位充分沟通，对于对评价结果有重大影响的存疑事项，也将进行现场检查或勘察。</w:t>
      </w:r>
    </w:p>
    <w:p w14:paraId="08211DE1">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6）综合评价分析。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w:t>
      </w:r>
    </w:p>
    <w:p w14:paraId="1FF0D301">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18" w:name="_Toc11402"/>
      <w:r>
        <w:rPr>
          <w:rFonts w:hint="eastAsia" w:ascii="Times New Roman" w:hAnsi="Times New Roman" w:eastAsia="仿宋_GB2312" w:cs="Times New Roman"/>
          <w:bCs/>
          <w:kern w:val="2"/>
          <w:sz w:val="32"/>
          <w:szCs w:val="32"/>
          <w:lang w:val="en-US" w:eastAsia="zh-CN" w:bidi="ar-SA"/>
        </w:rPr>
        <w:t>3.报告撰写阶段</w:t>
      </w:r>
      <w:bookmarkEnd w:id="18"/>
    </w:p>
    <w:p w14:paraId="77EF69A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在前期工作开展的基础上，工作组对项目情况进行汇总和分析，撰写绩效评价报告，经公司内部审核后，递交委托方征求意见并根据反馈意见修改完成形成报告终稿。</w:t>
      </w:r>
    </w:p>
    <w:p w14:paraId="058D8E2F">
      <w:pPr>
        <w:pStyle w:val="3"/>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highlight w:val="none"/>
        </w:rPr>
      </w:pPr>
      <w:bookmarkStart w:id="19" w:name="_Toc15937"/>
      <w:r>
        <w:t>三、综</w:t>
      </w:r>
      <w:r>
        <w:rPr>
          <w:highlight w:val="none"/>
        </w:rPr>
        <w:t>合评价情况及评论结论</w:t>
      </w:r>
      <w:bookmarkEnd w:id="19"/>
    </w:p>
    <w:p w14:paraId="3A5AC5D9">
      <w:pPr>
        <w:pStyle w:val="4"/>
        <w:keepNext w:val="0"/>
        <w:keepLines w:val="0"/>
        <w:pageBreakBefore w:val="0"/>
        <w:widowControl w:val="0"/>
        <w:kinsoku/>
        <w:wordWrap/>
        <w:overflowPunct/>
        <w:topLinePunct w:val="0"/>
        <w:autoSpaceDE w:val="0"/>
        <w:autoSpaceDN w:val="0"/>
        <w:bidi w:val="0"/>
        <w:adjustRightInd/>
        <w:snapToGrid/>
        <w:spacing w:line="360" w:lineRule="auto"/>
        <w:ind w:left="641"/>
        <w:jc w:val="both"/>
        <w:textAlignment w:val="auto"/>
        <w:rPr>
          <w:highlight w:val="none"/>
        </w:rPr>
      </w:pPr>
      <w:bookmarkStart w:id="20" w:name="_Toc14901"/>
      <w:r>
        <w:rPr>
          <w:highlight w:val="none"/>
        </w:rPr>
        <w:t>（一）评分结果</w:t>
      </w:r>
      <w:bookmarkEnd w:id="20"/>
    </w:p>
    <w:p w14:paraId="579EC00A">
      <w:pPr>
        <w:pStyle w:val="2"/>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项目运用由评价组设计的评价指标体系及评分标准，通过数据采集、访谈，对靖宇县新型绿色有机农产品保鲜仓储冷链物流建设项目进行客观评价，可考察指标总分为 100 分，最终得分75分，得分率 75%， 评价结果为“中”。</w:t>
      </w:r>
    </w:p>
    <w:p w14:paraId="72A711F5">
      <w:pPr>
        <w:pStyle w:val="2"/>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由表 2-1 可见，该项目的决策类指标权重为10分，得分为9分，得分率为90%；管理类指标权重为30分，得分为24分，得分率为80%；产出类指标权重为40分，得分为27分，得分率为67.5%；效益类指标权重为20分，得分为15分，得分率为75%。</w:t>
      </w:r>
    </w:p>
    <w:p w14:paraId="32A41990">
      <w:pPr>
        <w:spacing w:before="121"/>
        <w:jc w:val="center"/>
        <w:rPr>
          <w:rFonts w:hint="eastAsia" w:ascii="微软雅黑" w:eastAsia="微软雅黑"/>
          <w:b/>
          <w:sz w:val="28"/>
          <w:highlight w:val="none"/>
          <w:lang w:eastAsia="zh-CN"/>
        </w:rPr>
      </w:pPr>
      <w:r>
        <w:rPr>
          <w:rFonts w:hint="eastAsia" w:ascii="微软雅黑" w:eastAsia="微软雅黑"/>
          <w:b/>
          <w:sz w:val="28"/>
          <w:highlight w:val="none"/>
        </w:rPr>
        <w:t xml:space="preserve">表 </w:t>
      </w:r>
      <w:r>
        <w:rPr>
          <w:rFonts w:hint="eastAsia" w:ascii="Times New Roman" w:eastAsia="宋体"/>
          <w:b/>
          <w:sz w:val="28"/>
          <w:highlight w:val="none"/>
          <w:lang w:val="en-US" w:eastAsia="zh-CN"/>
        </w:rPr>
        <w:t>2</w:t>
      </w:r>
      <w:r>
        <w:rPr>
          <w:rFonts w:ascii="Times New Roman" w:eastAsia="Times New Roman"/>
          <w:b/>
          <w:sz w:val="28"/>
          <w:highlight w:val="none"/>
        </w:rPr>
        <w:t xml:space="preserve">-1 </w:t>
      </w:r>
      <w:r>
        <w:rPr>
          <w:rFonts w:hint="eastAsia" w:ascii="微软雅黑" w:eastAsia="微软雅黑"/>
          <w:b/>
          <w:sz w:val="28"/>
          <w:highlight w:val="none"/>
          <w:lang w:eastAsia="zh-CN"/>
        </w:rPr>
        <w:t>靖宇县新型绿色有机农产品保鲜仓储冷链物流建设项目</w:t>
      </w:r>
    </w:p>
    <w:p w14:paraId="12B8EEDE">
      <w:pPr>
        <w:spacing w:before="121"/>
        <w:jc w:val="center"/>
        <w:rPr>
          <w:rFonts w:ascii="微软雅黑" w:eastAsia="微软雅黑"/>
          <w:b/>
          <w:sz w:val="28"/>
          <w:highlight w:val="none"/>
        </w:rPr>
      </w:pPr>
      <w:r>
        <w:rPr>
          <w:rFonts w:hint="eastAsia" w:ascii="微软雅黑" w:eastAsia="微软雅黑"/>
          <w:b/>
          <w:sz w:val="28"/>
          <w:highlight w:val="none"/>
        </w:rPr>
        <w:t>得分情况表</w:t>
      </w:r>
    </w:p>
    <w:p w14:paraId="00FB485C">
      <w:pPr>
        <w:pStyle w:val="2"/>
        <w:spacing w:before="7"/>
        <w:ind w:left="0"/>
        <w:rPr>
          <w:rFonts w:ascii="微软雅黑"/>
          <w:b/>
          <w:sz w:val="6"/>
          <w:highlight w:val="none"/>
        </w:rPr>
      </w:pP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5"/>
        <w:gridCol w:w="2186"/>
        <w:gridCol w:w="2186"/>
        <w:gridCol w:w="2188"/>
      </w:tblGrid>
      <w:tr w14:paraId="0956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49" w:type="pct"/>
            <w:tcBorders>
              <w:top w:val="single" w:color="auto" w:sz="4" w:space="0"/>
              <w:left w:val="single" w:color="auto" w:sz="4" w:space="0"/>
              <w:bottom w:val="single" w:color="auto" w:sz="4" w:space="0"/>
              <w:right w:val="single" w:color="auto" w:sz="4" w:space="0"/>
            </w:tcBorders>
            <w:shd w:val="clear" w:color="auto" w:fill="D6D6D6"/>
            <w:vAlign w:val="center"/>
          </w:tcPr>
          <w:p w14:paraId="42326B37">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bookmarkStart w:id="21" w:name="_Toc22271"/>
            <w:r>
              <w:rPr>
                <w:rFonts w:hint="eastAsia" w:ascii="仿宋" w:hAnsi="仿宋" w:eastAsia="仿宋" w:cs="仿宋"/>
                <w:b/>
                <w:bCs/>
                <w:i w:val="0"/>
                <w:iCs w:val="0"/>
                <w:color w:val="000000"/>
                <w:kern w:val="0"/>
                <w:sz w:val="24"/>
                <w:szCs w:val="24"/>
                <w:highlight w:val="none"/>
                <w:u w:val="none"/>
                <w:lang w:val="en-US" w:eastAsia="zh-CN" w:bidi="ar"/>
              </w:rPr>
              <w:t>一级指标</w:t>
            </w:r>
          </w:p>
        </w:tc>
        <w:tc>
          <w:tcPr>
            <w:tcW w:w="1249" w:type="pct"/>
            <w:tcBorders>
              <w:top w:val="single" w:color="auto" w:sz="4" w:space="0"/>
              <w:left w:val="single" w:color="auto" w:sz="4" w:space="0"/>
              <w:bottom w:val="single" w:color="auto" w:sz="4" w:space="0"/>
              <w:right w:val="single" w:color="auto" w:sz="4" w:space="0"/>
            </w:tcBorders>
            <w:shd w:val="clear" w:color="auto" w:fill="D6D6D6"/>
            <w:vAlign w:val="center"/>
          </w:tcPr>
          <w:p w14:paraId="42BFBEB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权重</w:t>
            </w:r>
          </w:p>
        </w:tc>
        <w:tc>
          <w:tcPr>
            <w:tcW w:w="1249" w:type="pct"/>
            <w:tcBorders>
              <w:top w:val="single" w:color="auto" w:sz="4" w:space="0"/>
              <w:left w:val="single" w:color="auto" w:sz="4" w:space="0"/>
              <w:bottom w:val="single" w:color="auto" w:sz="4" w:space="0"/>
              <w:right w:val="single" w:color="auto" w:sz="4" w:space="0"/>
            </w:tcBorders>
            <w:shd w:val="clear" w:color="auto" w:fill="D6D6D6"/>
            <w:vAlign w:val="center"/>
          </w:tcPr>
          <w:p w14:paraId="7B40888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分值</w:t>
            </w:r>
          </w:p>
        </w:tc>
        <w:tc>
          <w:tcPr>
            <w:tcW w:w="1250" w:type="pct"/>
            <w:tcBorders>
              <w:top w:val="single" w:color="auto" w:sz="4" w:space="0"/>
              <w:left w:val="single" w:color="auto" w:sz="4" w:space="0"/>
              <w:bottom w:val="single" w:color="auto" w:sz="4" w:space="0"/>
              <w:right w:val="single" w:color="auto" w:sz="4" w:space="0"/>
            </w:tcBorders>
            <w:shd w:val="clear" w:color="auto" w:fill="D6D6D6"/>
            <w:vAlign w:val="center"/>
          </w:tcPr>
          <w:p w14:paraId="13A7B05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得分率</w:t>
            </w:r>
          </w:p>
        </w:tc>
      </w:tr>
      <w:tr w14:paraId="1C19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14:paraId="4E932B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决策</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14:paraId="3C269E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10</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14:paraId="1D05A8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9</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14:paraId="211422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90.00%</w:t>
            </w:r>
          </w:p>
        </w:tc>
      </w:tr>
      <w:tr w14:paraId="641CB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14:paraId="2DCAD5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管理</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14:paraId="712447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30</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14:paraId="341900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24</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14:paraId="2F2339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80.00%</w:t>
            </w:r>
          </w:p>
        </w:tc>
      </w:tr>
      <w:tr w14:paraId="75C5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14:paraId="7B91F1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产出</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14:paraId="5599B6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40</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14:paraId="7586BBD7">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u w:val="none"/>
                <w:lang w:val="en-US" w:eastAsia="zh-CN" w:bidi="ar"/>
              </w:rPr>
              <w:t>27</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14:paraId="393238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67.50%</w:t>
            </w:r>
          </w:p>
        </w:tc>
      </w:tr>
      <w:tr w14:paraId="68CE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14:paraId="1D5D1F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效益</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14:paraId="03CE2F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20</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14:paraId="0FFCDD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15</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14:paraId="1129BC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75.00%</w:t>
            </w:r>
          </w:p>
        </w:tc>
      </w:tr>
      <w:tr w14:paraId="369C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14:paraId="1FF5C5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14:paraId="5B3877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100</w:t>
            </w:r>
          </w:p>
        </w:tc>
        <w:tc>
          <w:tcPr>
            <w:tcW w:w="2186" w:type="dxa"/>
            <w:tcBorders>
              <w:top w:val="single" w:color="auto" w:sz="4" w:space="0"/>
              <w:left w:val="single" w:color="auto" w:sz="4" w:space="0"/>
              <w:bottom w:val="single" w:color="auto" w:sz="4" w:space="0"/>
              <w:right w:val="single" w:color="auto" w:sz="4" w:space="0"/>
            </w:tcBorders>
            <w:shd w:val="clear" w:color="auto" w:fill="auto"/>
            <w:vAlign w:val="center"/>
          </w:tcPr>
          <w:p w14:paraId="47F08E2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u w:val="none"/>
                <w:lang w:val="en-US" w:eastAsia="zh-CN" w:bidi="ar"/>
              </w:rPr>
              <w:t>75</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14:paraId="606387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75.00%</w:t>
            </w:r>
          </w:p>
        </w:tc>
      </w:tr>
    </w:tbl>
    <w:p w14:paraId="78A0AA7C">
      <w:pPr>
        <w:pStyle w:val="4"/>
        <w:keepNext w:val="0"/>
        <w:keepLines w:val="0"/>
        <w:pageBreakBefore w:val="0"/>
        <w:widowControl w:val="0"/>
        <w:kinsoku/>
        <w:wordWrap/>
        <w:overflowPunct/>
        <w:topLinePunct w:val="0"/>
        <w:autoSpaceDE w:val="0"/>
        <w:autoSpaceDN w:val="0"/>
        <w:bidi w:val="0"/>
        <w:adjustRightInd/>
        <w:snapToGrid/>
        <w:spacing w:before="0" w:beforeLines="100" w:line="360" w:lineRule="auto"/>
        <w:ind w:left="641"/>
        <w:jc w:val="both"/>
        <w:textAlignment w:val="auto"/>
        <w:rPr>
          <w:highlight w:val="none"/>
        </w:rPr>
      </w:pPr>
      <w:r>
        <w:rPr>
          <w:highlight w:val="none"/>
        </w:rPr>
        <w:t>（二）主要绩效</w:t>
      </w:r>
      <w:bookmarkEnd w:id="21"/>
    </w:p>
    <w:p w14:paraId="100EF4A4">
      <w:pPr>
        <w:pStyle w:val="2"/>
        <w:keepNext w:val="0"/>
        <w:keepLines w:val="0"/>
        <w:pageBreakBefore w:val="0"/>
        <w:widowControl w:val="0"/>
        <w:shd w:val="clear"/>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靖宇县新型绿色有机农产品保鲜仓储冷链物流建设项目截止2024年12月31日主要绩效如下：</w:t>
      </w:r>
    </w:p>
    <w:p w14:paraId="7E3140A2">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已完成1#冷库、5#气调恒温保鲜库、10#设备用房、部分道路工程、外网工程、工艺工程及公用工程，2#冷库、3#干仓库、4#恒温保鲜库，已完成基础工程及设备采购。</w:t>
      </w:r>
    </w:p>
    <w:p w14:paraId="576A4697">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本年度2024年债券资金应到5,000.00万元，实际到账债券资金5,000.00万元，到位率为100%，应付到位资金5,000.00万元，实际支出债券资金5,000.00万元，到位资金执行率为 100%。</w:t>
      </w:r>
    </w:p>
    <w:p w14:paraId="358DF1FC">
      <w:pPr>
        <w:pStyle w:val="3"/>
        <w:jc w:val="both"/>
      </w:pPr>
      <w:bookmarkStart w:id="22" w:name="_Toc8924"/>
      <w:r>
        <w:t>四、绩效评价指标分析</w:t>
      </w:r>
      <w:bookmarkEnd w:id="22"/>
    </w:p>
    <w:p w14:paraId="771FD526">
      <w:pPr>
        <w:pStyle w:val="4"/>
        <w:spacing w:before="241" w:line="360" w:lineRule="auto"/>
        <w:jc w:val="both"/>
      </w:pPr>
      <w:bookmarkStart w:id="23" w:name="_Toc7175"/>
      <w:r>
        <w:t>（一）项目决策情况</w:t>
      </w:r>
      <w:bookmarkEnd w:id="23"/>
    </w:p>
    <w:p w14:paraId="383F621C">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建设符合《吉林省国民经济和社会发展第十四个五年规划和2035年远景目标纲要》、《靖宇县国民经济和社会发展第十四个五年规划和2035年远景目标纲要》政策文件要求及吉林省城市发展规划，项目属于产业园区建设领域，建设符合专项债券支持领域和方向。</w:t>
      </w:r>
    </w:p>
    <w:p w14:paraId="67A7F773">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项目单位前期已经取得：</w:t>
      </w:r>
    </w:p>
    <w:p w14:paraId="4C78DDD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《关于靖宇县新型绿色有机农产品保鲜仓储冷链物流建设项目可行性研究报告调整的批复》（靖发改审批字〔2021〕137号）；</w:t>
      </w:r>
    </w:p>
    <w:p w14:paraId="674ABB2F">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《关于靖宇县新型绿色有机农产品保鲜仓储冷链物流建设项目用地预审与选址的初审意见》（靖自然资发〔2021〕314号）；</w:t>
      </w:r>
    </w:p>
    <w:p w14:paraId="54ECA66B">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《建设项目用地预审与选址意见书》，编号为用字第220622202100020号；</w:t>
      </w:r>
    </w:p>
    <w:p w14:paraId="60F6075E">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《关于靖宇县新型绿色有机农产品保鲜仓储冷链物流建设项目可行性研究报告调整的批复》（靖发改审批〔2021〕137号 ）；</w:t>
      </w:r>
    </w:p>
    <w:p w14:paraId="513AF0A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《关于靖宇县新型绿色有机农产品保鲜仓储冷链物流建设项目初步设计的批复》；</w:t>
      </w:r>
    </w:p>
    <w:p w14:paraId="60C39E97">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2022年4月22日靖宇县自然资源局下发《建设用地规划许可证》，2022年4月29日靖宇县自然资源局下发《建设工程规划许可证》。     </w:t>
      </w:r>
    </w:p>
    <w:p w14:paraId="5B19954E">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项目单位在申请地方政府专项债券时，严格按照评审要求提供了完整的评审材料。在申请发行 2022 年专项债券时，项目建设单位靖宇文化旅游产业（集团）有限公司均按照要求编制项目收益与融资平衡方案、法律意见书、财务评价报告。</w:t>
      </w:r>
    </w:p>
    <w:p w14:paraId="0A234F2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项目共申请专项债券资金11,000.00万元，占财务评价调整后的动弹总投资15,227.62 万元的比例为 72.24%，未超出专项债券额度占比。</w:t>
      </w:r>
    </w:p>
    <w:p w14:paraId="255DFB58">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除建设期利息调整外，平衡方案内容与可研批复的总投资及项目建设内容一致，但实际资金使用情况与计划支出情况不一致，差异主要为财政配套资金暂未投入。</w:t>
      </w:r>
    </w:p>
    <w:p w14:paraId="42A703F8">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根据绩效目标申报表，本项目整体绩效目标设置如下：</w:t>
      </w:r>
    </w:p>
    <w:p w14:paraId="4696454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lang w:val="en-US" w:eastAsia="zh-CN" w:bidi="ar-SA"/>
        </w:rPr>
        <w:t>总目标：总建筑面积为23250平方米，其中：2栋冷冻库面积8000平方米、干仓面积3500平方米、恒温保鲜库4000平方米、气调恒温保鲜库4000平方米、办公楼2000平方米、研发中心500平方米、锅炉房150平方米、2栋门卫100平方米，同时配套冷库设备、公用工程设备、绿化及道路等内容。</w:t>
      </w:r>
    </w:p>
    <w:p w14:paraId="31A3C9E1">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年度目标：按照既定计划完成施工任务（预计完成项目主体工程、外部装修工程、门窗工程、室内管道工程以及室外隐蔽工程），同时满足质量、安全、成本等相关要求，确保整个项目顺利推进。</w:t>
      </w:r>
    </w:p>
    <w:p w14:paraId="2A3C2C37">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绩效目标设置较为完整，预期产出的效益和效果符合当地经济发展需求，均将总目标及相对应的工作计划内容细化分解为具体的绩效指标；与项目单位提供任务数或计划数相对应；债券金额与预算所确定的项目投资债券资金量相匹配。但在时效指标设置不合理，无法反应当年度项目的时效情况；部分成本指标设置未细化为各环节或各项目的成本情况；可持续影响指标设置不合理，无法反映相关产出带来影响的可持续期限；效益指标值设置未通过清晰、可衡量的指标值予以体现。</w:t>
      </w:r>
    </w:p>
    <w:p w14:paraId="6DB8B141">
      <w:pPr>
        <w:pStyle w:val="4"/>
        <w:spacing w:line="360" w:lineRule="auto"/>
        <w:jc w:val="both"/>
      </w:pPr>
      <w:bookmarkStart w:id="24" w:name="_Toc29919"/>
      <w:r>
        <w:t>（二）项目管理情况</w:t>
      </w:r>
      <w:bookmarkEnd w:id="24"/>
    </w:p>
    <w:p w14:paraId="2F4DBE6B">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项目单位在资金管理过程中，仅按照通用办法进行管理，未针对本项目制定专项债券资金管理办法，对专项债券资金的管理、拨付留存、时间节点、监督检查等内容进行明确。</w:t>
      </w:r>
    </w:p>
    <w:p w14:paraId="25DB4716">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在业务管理方面，未针对本项目特性制定相关债券项目管理办法，对本项目的实施、项目调整、施工质量、监督检查、风险防控等重点内容没有明确约束，仅依据上级相关制度进行项目监督管理。</w:t>
      </w:r>
    </w:p>
    <w:p w14:paraId="3392E2F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default" w:ascii="Times New Roman" w:hAnsi="Times New Roman" w:eastAsia="仿宋_GB2312" w:cs="Times New Roman"/>
          <w:bCs/>
          <w:kern w:val="2"/>
          <w:sz w:val="32"/>
          <w:szCs w:val="32"/>
          <w:highlight w:val="none"/>
          <w:shd w:val="clear"/>
          <w:lang w:val="en-US" w:eastAsia="zh-CN" w:bidi="ar-SA"/>
        </w:rPr>
      </w:pPr>
      <w:r>
        <w:rPr>
          <w:rFonts w:hint="eastAsia" w:ascii="Times New Roman" w:hAnsi="Times New Roman" w:eastAsia="仿宋_GB2312" w:cs="Times New Roman"/>
          <w:bCs/>
          <w:kern w:val="2"/>
          <w:sz w:val="32"/>
          <w:szCs w:val="32"/>
          <w:lang w:val="en-US" w:eastAsia="zh-CN" w:bidi="ar-SA"/>
        </w:rPr>
        <w:t>项目单位在项目实施过程中，项目单位靖宇文化旅游产业（集团）有限公司对项目监理、设计、施工等工程进行招标，其中勘察，设计、工程设计(初步设计、施工图设计)由中水华创国际工程</w:t>
      </w:r>
      <w:r>
        <w:rPr>
          <w:rFonts w:hint="eastAsia" w:ascii="Times New Roman" w:hAnsi="Times New Roman" w:eastAsia="仿宋_GB2312" w:cs="Times New Roman"/>
          <w:bCs/>
          <w:kern w:val="2"/>
          <w:sz w:val="32"/>
          <w:szCs w:val="32"/>
          <w:highlight w:val="none"/>
          <w:shd w:val="clear"/>
          <w:lang w:val="en-US" w:eastAsia="zh-CN" w:bidi="ar-SA"/>
        </w:rPr>
        <w:t>设计顾问有限公司中标，中标金额3,458,900.00元；工程施工部分由吉林省迎顺水利建筑工程有限公司中标靖宇县新型绿色有机农产品保鲜仓储冷链物流建设项目 (一标段)项目，标段金额59,847,019.00元；监理工程由长春市筑治建筑工程监理有限公司中标，中标金额1,033,400.00元，并由吉林省迎顺水利建筑工程有限公司与项目单位签定《工程总承包合同》，项目招标管理透明公开，程序符合规范。</w:t>
      </w:r>
    </w:p>
    <w:p w14:paraId="065B71CB">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2024年度靖宇文化旅游产业（集团）有限公司对二期建设工程进行了招标，其中工程施工部分一标段由吉林省百佳市政建筑工程有限公司中标，中标金额32,315,860.69元;二标段由纵揽建设发展有限公司中标，中标金额18,176,362.17元，监理由泾清项目管理有限公司中标，中标金额854,100元。同时与中标单位签订了</w:t>
      </w:r>
      <w:r>
        <w:rPr>
          <w:rFonts w:hint="eastAsia" w:ascii="Times New Roman" w:hAnsi="Times New Roman" w:eastAsia="仿宋_GB2312" w:cs="Times New Roman"/>
          <w:bCs/>
          <w:kern w:val="2"/>
          <w:sz w:val="32"/>
          <w:szCs w:val="32"/>
          <w:highlight w:val="none"/>
          <w:shd w:val="clear"/>
          <w:lang w:val="en-US" w:eastAsia="zh-CN" w:bidi="ar-SA"/>
        </w:rPr>
        <w:t>《工程总承包合同》</w:t>
      </w:r>
    </w:p>
    <w:p w14:paraId="005373F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资金截至2024年12月31日专项债券资金实际到位11,000.00万元，财政配套资金实际到位0万元，自有资金20万元。截止2024年12月31日原计划投入专项债券资金11,000.00万元、财政配套资金2,532.42万元（按平衡方案所列示金额确定）。债券资金到位率为100%，财政配套资金到位率为0%，综合资金到位率为50%。</w:t>
      </w:r>
    </w:p>
    <w:p w14:paraId="6DD9F220">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本项目截至目前债券资金共计支出11,000.00万元，应到位债券资金11,000.00万元，实际到位11,000.00万元，到位资金执行率为100%。</w:t>
      </w:r>
    </w:p>
    <w:p w14:paraId="13C8B774">
      <w:pPr>
        <w:pStyle w:val="4"/>
        <w:keepNext w:val="0"/>
        <w:keepLines w:val="0"/>
        <w:pageBreakBefore w:val="0"/>
        <w:widowControl w:val="0"/>
        <w:kinsoku/>
        <w:wordWrap/>
        <w:overflowPunct/>
        <w:topLinePunct w:val="0"/>
        <w:autoSpaceDE w:val="0"/>
        <w:autoSpaceDN w:val="0"/>
        <w:bidi w:val="0"/>
        <w:adjustRightInd/>
        <w:snapToGrid/>
        <w:spacing w:line="360" w:lineRule="auto"/>
        <w:ind w:left="641"/>
        <w:jc w:val="both"/>
        <w:textAlignment w:val="auto"/>
      </w:pPr>
      <w:bookmarkStart w:id="25" w:name="_Toc10043"/>
      <w:r>
        <w:t>（三）项目产出情况</w:t>
      </w:r>
      <w:bookmarkEnd w:id="25"/>
    </w:p>
    <w:p w14:paraId="2D095E8E">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26" w:name="_Toc17198"/>
      <w:r>
        <w:rPr>
          <w:rFonts w:hint="eastAsia" w:ascii="Times New Roman" w:hAnsi="Times New Roman" w:eastAsia="仿宋_GB2312" w:cs="Times New Roman"/>
          <w:bCs/>
          <w:kern w:val="2"/>
          <w:sz w:val="32"/>
          <w:szCs w:val="32"/>
          <w:lang w:val="en-US" w:eastAsia="zh-CN" w:bidi="ar-SA"/>
        </w:rPr>
        <w:t>1.产出数量</w:t>
      </w:r>
      <w:bookmarkEnd w:id="26"/>
    </w:p>
    <w:p w14:paraId="61A76FA2">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已经完成1#冷库、5#气调恒温保鲜库、10#设备用房、部分道路工程、外网工程、工艺工程及公用工程，2#冷库、3#干仓库、4#恒温保鲜库，已完成基础工程及设备采购。</w:t>
      </w:r>
    </w:p>
    <w:p w14:paraId="5E59B9F8">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其余工程尚未完工。</w:t>
      </w:r>
    </w:p>
    <w:p w14:paraId="65023B57">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27" w:name="_Toc4848"/>
      <w:r>
        <w:rPr>
          <w:rFonts w:hint="eastAsia" w:ascii="Times New Roman" w:hAnsi="Times New Roman" w:eastAsia="仿宋_GB2312" w:cs="Times New Roman"/>
          <w:bCs/>
          <w:kern w:val="2"/>
          <w:sz w:val="32"/>
          <w:szCs w:val="32"/>
          <w:lang w:val="en-US" w:eastAsia="zh-CN" w:bidi="ar-SA"/>
        </w:rPr>
        <w:t>2.产出质量</w:t>
      </w:r>
      <w:bookmarkEnd w:id="27"/>
    </w:p>
    <w:p w14:paraId="063BC7E6">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截至目前，项目工程未完工，根据项目监理单位提供的材料检验报告，项目建设过程中使用的材料、设备均能达到质量标准。验收合格率预期能够达成计划指标，即验收合格率100%，工程完工后不存在可能发生的其他隐患。</w:t>
      </w:r>
    </w:p>
    <w:p w14:paraId="11D255D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28" w:name="_Toc17098"/>
      <w:r>
        <w:rPr>
          <w:rFonts w:hint="eastAsia" w:ascii="Times New Roman" w:hAnsi="Times New Roman" w:eastAsia="仿宋_GB2312" w:cs="Times New Roman"/>
          <w:bCs/>
          <w:kern w:val="2"/>
          <w:sz w:val="32"/>
          <w:szCs w:val="32"/>
          <w:lang w:val="en-US" w:eastAsia="zh-CN" w:bidi="ar-SA"/>
        </w:rPr>
        <w:t>3.产出时效</w:t>
      </w:r>
      <w:bookmarkEnd w:id="28"/>
    </w:p>
    <w:p w14:paraId="235F1E29">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根据项目实施单位提供的付款明细及拨付凭证，项目施工实际付款金额为11,000.00万元。</w:t>
      </w:r>
    </w:p>
    <w:p w14:paraId="1F24523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根据可研批复，项目建设期预计24个月，即2021年10月～2023年10月，实际开工日期为 2022年9月，项目施工时间与计划施工时间相符。</w:t>
      </w:r>
    </w:p>
    <w:p w14:paraId="7DFCF486">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29" w:name="_Toc30724"/>
      <w:r>
        <w:rPr>
          <w:rFonts w:hint="eastAsia" w:ascii="Times New Roman" w:hAnsi="Times New Roman" w:eastAsia="仿宋_GB2312" w:cs="Times New Roman"/>
          <w:bCs/>
          <w:kern w:val="2"/>
          <w:sz w:val="32"/>
          <w:szCs w:val="32"/>
          <w:lang w:val="en-US" w:eastAsia="zh-CN" w:bidi="ar-SA"/>
        </w:rPr>
        <w:t>4.产出成本</w:t>
      </w:r>
      <w:bookmarkEnd w:id="29"/>
    </w:p>
    <w:p w14:paraId="192A240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根据《靖宇县新型绿色有机农产品保鲜仓储冷链物流建设项目收益与融资自求平衡方案》列示，项目原计划截止2024年投入15,227.62万元完成当年项目总投资，并竣工验收。实际产出数量11,020万元，产出成本偏离2,782.42万元，偏离度为27.63%。</w:t>
      </w:r>
    </w:p>
    <w:p w14:paraId="2B07EB50">
      <w:pPr>
        <w:pStyle w:val="4"/>
        <w:keepNext w:val="0"/>
        <w:keepLines w:val="0"/>
        <w:pageBreakBefore w:val="0"/>
        <w:widowControl w:val="0"/>
        <w:kinsoku/>
        <w:wordWrap/>
        <w:overflowPunct/>
        <w:topLinePunct w:val="0"/>
        <w:autoSpaceDE w:val="0"/>
        <w:autoSpaceDN w:val="0"/>
        <w:bidi w:val="0"/>
        <w:adjustRightInd/>
        <w:snapToGrid/>
        <w:ind w:left="641"/>
        <w:jc w:val="both"/>
        <w:textAlignment w:val="auto"/>
      </w:pPr>
      <w:bookmarkStart w:id="30" w:name="_Toc25456"/>
      <w:r>
        <w:t>（四）项目效益情况</w:t>
      </w:r>
      <w:bookmarkEnd w:id="30"/>
    </w:p>
    <w:p w14:paraId="59D7C89A">
      <w:pPr>
        <w:pStyle w:val="15"/>
        <w:keepNext w:val="0"/>
        <w:keepLines w:val="0"/>
        <w:pageBreakBefore w:val="0"/>
        <w:widowControl w:val="0"/>
        <w:numPr>
          <w:ilvl w:val="0"/>
          <w:numId w:val="4"/>
        </w:numPr>
        <w:tabs>
          <w:tab w:val="left" w:pos="1103"/>
        </w:tabs>
        <w:kinsoku/>
        <w:wordWrap/>
        <w:overflowPunct/>
        <w:topLinePunct w:val="0"/>
        <w:autoSpaceDE w:val="0"/>
        <w:autoSpaceDN w:val="0"/>
        <w:bidi w:val="0"/>
        <w:adjustRightInd/>
        <w:snapToGrid/>
        <w:spacing w:before="212" w:line="360" w:lineRule="auto"/>
        <w:ind w:hanging="243"/>
        <w:jc w:val="both"/>
        <w:textAlignment w:val="auto"/>
        <w:outlineLvl w:val="2"/>
        <w:rPr>
          <w:rFonts w:hint="eastAsia" w:ascii="Times New Roman" w:hAnsi="Times New Roman" w:eastAsia="仿宋_GB2312" w:cs="Times New Roman"/>
          <w:bCs/>
          <w:kern w:val="2"/>
          <w:sz w:val="32"/>
          <w:szCs w:val="32"/>
          <w:lang w:val="en-US" w:eastAsia="zh-CN" w:bidi="ar-SA"/>
        </w:rPr>
      </w:pPr>
      <w:bookmarkStart w:id="31" w:name="_Toc13201"/>
      <w:r>
        <w:rPr>
          <w:rFonts w:hint="eastAsia" w:ascii="Times New Roman" w:hAnsi="Times New Roman" w:eastAsia="仿宋_GB2312" w:cs="Times New Roman"/>
          <w:bCs/>
          <w:kern w:val="2"/>
          <w:sz w:val="32"/>
          <w:szCs w:val="32"/>
          <w:lang w:val="en-US" w:eastAsia="zh-CN" w:bidi="ar-SA"/>
        </w:rPr>
        <w:t>社会效益</w:t>
      </w:r>
      <w:bookmarkEnd w:id="31"/>
    </w:p>
    <w:p w14:paraId="71D0B1D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项目的施工解决当地工人就业问题，促进材料采购和配套生产情况，截止2024年12月31日，项目解决当地建筑施工及生活配套就业岗位超过500人。</w:t>
      </w:r>
    </w:p>
    <w:p w14:paraId="0FC89B47">
      <w:pPr>
        <w:pStyle w:val="15"/>
        <w:keepNext w:val="0"/>
        <w:keepLines w:val="0"/>
        <w:pageBreakBefore w:val="0"/>
        <w:widowControl w:val="0"/>
        <w:numPr>
          <w:ilvl w:val="0"/>
          <w:numId w:val="4"/>
        </w:numPr>
        <w:tabs>
          <w:tab w:val="left" w:pos="1103"/>
        </w:tabs>
        <w:kinsoku/>
        <w:wordWrap/>
        <w:overflowPunct/>
        <w:topLinePunct w:val="0"/>
        <w:autoSpaceDE w:val="0"/>
        <w:autoSpaceDN w:val="0"/>
        <w:bidi w:val="0"/>
        <w:adjustRightInd/>
        <w:snapToGrid/>
        <w:spacing w:line="360" w:lineRule="auto"/>
        <w:ind w:hanging="243"/>
        <w:jc w:val="both"/>
        <w:textAlignment w:val="auto"/>
        <w:outlineLvl w:val="2"/>
        <w:rPr>
          <w:rFonts w:hint="eastAsia" w:ascii="Times New Roman" w:hAnsi="Times New Roman" w:eastAsia="仿宋_GB2312" w:cs="Times New Roman"/>
          <w:bCs/>
          <w:kern w:val="2"/>
          <w:sz w:val="32"/>
          <w:szCs w:val="32"/>
          <w:lang w:val="en-US" w:eastAsia="zh-CN" w:bidi="ar-SA"/>
        </w:rPr>
      </w:pPr>
      <w:bookmarkStart w:id="32" w:name="_Toc12530"/>
      <w:r>
        <w:rPr>
          <w:rFonts w:hint="eastAsia" w:ascii="Times New Roman" w:hAnsi="Times New Roman" w:eastAsia="仿宋_GB2312" w:cs="Times New Roman"/>
          <w:bCs/>
          <w:kern w:val="2"/>
          <w:sz w:val="32"/>
          <w:szCs w:val="32"/>
          <w:lang w:val="en-US" w:eastAsia="zh-CN" w:bidi="ar-SA"/>
        </w:rPr>
        <w:t>经济效益</w:t>
      </w:r>
      <w:bookmarkEnd w:id="32"/>
    </w:p>
    <w:p w14:paraId="14CF1C5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根据项目计划建设期限，截止2022年5月31日，新建设项目未竣工投入使用，未有企业入驻，未产生经济收益。</w:t>
      </w:r>
    </w:p>
    <w:p w14:paraId="4B69EF94">
      <w:pPr>
        <w:pStyle w:val="15"/>
        <w:keepNext w:val="0"/>
        <w:keepLines w:val="0"/>
        <w:pageBreakBefore w:val="0"/>
        <w:widowControl w:val="0"/>
        <w:numPr>
          <w:ilvl w:val="0"/>
          <w:numId w:val="4"/>
        </w:numPr>
        <w:tabs>
          <w:tab w:val="left" w:pos="1103"/>
        </w:tabs>
        <w:kinsoku/>
        <w:wordWrap/>
        <w:overflowPunct/>
        <w:topLinePunct w:val="0"/>
        <w:autoSpaceDE w:val="0"/>
        <w:autoSpaceDN w:val="0"/>
        <w:bidi w:val="0"/>
        <w:adjustRightInd/>
        <w:snapToGrid/>
        <w:spacing w:line="360" w:lineRule="auto"/>
        <w:ind w:left="1100" w:hanging="238"/>
        <w:jc w:val="both"/>
        <w:textAlignment w:val="auto"/>
        <w:outlineLvl w:val="2"/>
        <w:rPr>
          <w:rFonts w:hint="eastAsia" w:ascii="Times New Roman" w:hAnsi="Times New Roman" w:eastAsia="仿宋_GB2312" w:cs="Times New Roman"/>
          <w:bCs/>
          <w:kern w:val="2"/>
          <w:sz w:val="32"/>
          <w:szCs w:val="32"/>
          <w:lang w:val="en-US" w:eastAsia="zh-CN" w:bidi="ar-SA"/>
        </w:rPr>
      </w:pPr>
      <w:bookmarkStart w:id="33" w:name="_Toc16568"/>
      <w:r>
        <w:rPr>
          <w:rFonts w:hint="eastAsia" w:ascii="Times New Roman" w:hAnsi="Times New Roman" w:eastAsia="仿宋_GB2312" w:cs="Times New Roman"/>
          <w:bCs/>
          <w:kern w:val="2"/>
          <w:sz w:val="32"/>
          <w:szCs w:val="32"/>
          <w:lang w:val="en-US" w:eastAsia="zh-CN" w:bidi="ar-SA"/>
        </w:rPr>
        <w:t>可持续影响</w:t>
      </w:r>
      <w:bookmarkEnd w:id="33"/>
    </w:p>
    <w:p w14:paraId="23C7CFA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在符合国家重大区域发展战略情况下，根据可研报告，本项目设计使用年限为 50 年。</w:t>
      </w:r>
    </w:p>
    <w:p w14:paraId="05218D2D">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本项目正处于建设期，本指标的考核需项目进入运营期后方可进行计算，但项目实施所带来的效益是始终存在的，按上述可持续影响不产生负偏离进行考核，指标值中，设置的指标等同于预期指标值，记取满分。</w:t>
      </w:r>
    </w:p>
    <w:p w14:paraId="5E8A96F6">
      <w:pPr>
        <w:pStyle w:val="15"/>
        <w:keepNext w:val="0"/>
        <w:keepLines w:val="0"/>
        <w:pageBreakBefore w:val="0"/>
        <w:widowControl w:val="0"/>
        <w:numPr>
          <w:ilvl w:val="0"/>
          <w:numId w:val="4"/>
        </w:numPr>
        <w:tabs>
          <w:tab w:val="left" w:pos="1103"/>
        </w:tabs>
        <w:kinsoku/>
        <w:wordWrap/>
        <w:overflowPunct/>
        <w:topLinePunct w:val="0"/>
        <w:autoSpaceDE w:val="0"/>
        <w:autoSpaceDN w:val="0"/>
        <w:bidi w:val="0"/>
        <w:adjustRightInd/>
        <w:snapToGrid/>
        <w:spacing w:line="360" w:lineRule="auto"/>
        <w:ind w:left="862" w:firstLine="0"/>
        <w:jc w:val="both"/>
        <w:textAlignment w:val="auto"/>
        <w:outlineLvl w:val="2"/>
        <w:rPr>
          <w:rFonts w:hint="eastAsia" w:ascii="Times New Roman" w:hAnsi="Times New Roman" w:eastAsia="仿宋_GB2312" w:cs="Times New Roman"/>
          <w:bCs/>
          <w:kern w:val="2"/>
          <w:sz w:val="32"/>
          <w:szCs w:val="32"/>
          <w:lang w:val="en-US" w:eastAsia="zh-CN" w:bidi="ar-SA"/>
        </w:rPr>
      </w:pPr>
      <w:bookmarkStart w:id="34" w:name="_Toc17948"/>
      <w:r>
        <w:rPr>
          <w:rFonts w:hint="eastAsia" w:ascii="Times New Roman" w:hAnsi="Times New Roman" w:eastAsia="仿宋_GB2312" w:cs="Times New Roman"/>
          <w:bCs/>
          <w:kern w:val="2"/>
          <w:sz w:val="32"/>
          <w:szCs w:val="32"/>
          <w:lang w:val="en-US" w:eastAsia="zh-CN" w:bidi="ar-SA"/>
        </w:rPr>
        <w:t>相关对象满意度</w:t>
      </w:r>
      <w:bookmarkEnd w:id="34"/>
    </w:p>
    <w:p w14:paraId="5A138CB6">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sectPr>
          <w:pgSz w:w="11910" w:h="16840"/>
          <w:pgMar w:top="1440" w:right="1689" w:bottom="1440" w:left="1689" w:header="850" w:footer="1077" w:gutter="0"/>
          <w:pgBorders>
            <w:top w:val="none" w:sz="0" w:space="0"/>
            <w:left w:val="none" w:sz="0" w:space="0"/>
            <w:bottom w:val="none" w:sz="0" w:space="0"/>
            <w:right w:val="none" w:sz="0" w:space="0"/>
          </w:pgBorders>
          <w:pgNumType w:fmt="decimal"/>
          <w:cols w:space="720" w:num="1"/>
        </w:sectPr>
      </w:pPr>
      <w:r>
        <w:rPr>
          <w:rFonts w:hint="eastAsia" w:ascii="Times New Roman" w:hAnsi="Times New Roman" w:eastAsia="仿宋_GB2312" w:cs="Times New Roman"/>
          <w:bCs/>
          <w:kern w:val="2"/>
          <w:sz w:val="32"/>
          <w:szCs w:val="32"/>
          <w:lang w:val="en-US" w:eastAsia="zh-CN" w:bidi="ar-SA"/>
        </w:rPr>
        <w:t>本项目正处于建设期，主要问卷发放群体为项目实施单位、主管单位、周边居民。评价组在上述对象中随机发放了调查问卷，共计100份，其中周边居民 60 份、主管单位 23 份、实施单位 17 份。满意度问题包括您对产业园区建设的满意度、您对今后对周边经济影响的满意度、您对产业园区周边环境的满意度、您对项目工程实施质量的满意度、您对产业园区项目建设的总体满意度。周边居民对本项目的综合满意度为 92%，主管单位对本项目的综合满意度为94%，实施单位对本项目的综合满意度为92%，项目综合满意度为93%。</w:t>
      </w:r>
    </w:p>
    <w:p w14:paraId="43DCB199">
      <w:pPr>
        <w:pStyle w:val="3"/>
        <w:ind w:left="428"/>
        <w:jc w:val="both"/>
      </w:pPr>
      <w:bookmarkStart w:id="35" w:name="_Toc29305"/>
      <w:r>
        <w:t>五、存在的问题</w:t>
      </w:r>
      <w:bookmarkEnd w:id="35"/>
    </w:p>
    <w:p w14:paraId="033B2C77">
      <w:pPr>
        <w:pStyle w:val="2"/>
        <w:keepNext w:val="0"/>
        <w:keepLines w:val="0"/>
        <w:pageBreakBefore w:val="0"/>
        <w:widowControl w:val="0"/>
        <w:kinsoku/>
        <w:wordWrap/>
        <w:overflowPunct/>
        <w:topLinePunct w:val="0"/>
        <w:autoSpaceDE w:val="0"/>
        <w:autoSpaceDN w:val="0"/>
        <w:bidi w:val="0"/>
        <w:adjustRightInd/>
        <w:snapToGrid/>
        <w:spacing w:before="262" w:line="360" w:lineRule="auto"/>
        <w:ind w:left="0" w:leftChars="0" w:right="420" w:firstLine="640" w:firstLineChars="200"/>
        <w:jc w:val="both"/>
        <w:textAlignment w:val="auto"/>
        <w:outlineLvl w:val="1"/>
        <w:rPr>
          <w:rFonts w:hint="eastAsia" w:ascii="Times New Roman" w:hAnsi="Times New Roman" w:eastAsia="仿宋_GB2312" w:cs="Times New Roman"/>
          <w:bCs/>
          <w:kern w:val="2"/>
          <w:sz w:val="32"/>
          <w:szCs w:val="32"/>
          <w:lang w:val="en-US" w:eastAsia="zh-CN" w:bidi="ar-SA"/>
        </w:rPr>
      </w:pPr>
      <w:bookmarkStart w:id="36" w:name="_Toc26545"/>
      <w:r>
        <w:rPr>
          <w:rFonts w:hint="eastAsia" w:ascii="Times New Roman" w:hAnsi="Times New Roman" w:eastAsia="仿宋_GB2312" w:cs="Times New Roman"/>
          <w:bCs/>
          <w:kern w:val="2"/>
          <w:sz w:val="32"/>
          <w:szCs w:val="32"/>
          <w:lang w:val="en-US" w:eastAsia="zh-CN" w:bidi="ar-SA"/>
        </w:rPr>
        <w:t>（一）决策方面</w:t>
      </w:r>
      <w:bookmarkEnd w:id="36"/>
    </w:p>
    <w:p w14:paraId="4F3CC35A">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37" w:name="_Toc18766"/>
      <w:r>
        <w:rPr>
          <w:rFonts w:hint="eastAsia" w:ascii="Times New Roman" w:hAnsi="Times New Roman" w:eastAsia="仿宋_GB2312" w:cs="Times New Roman"/>
          <w:bCs/>
          <w:kern w:val="2"/>
          <w:sz w:val="32"/>
          <w:szCs w:val="32"/>
          <w:lang w:val="en-US" w:eastAsia="zh-CN" w:bidi="ar-SA"/>
        </w:rPr>
        <w:t>绩效指标明确性</w:t>
      </w:r>
      <w:bookmarkEnd w:id="37"/>
      <w:r>
        <w:rPr>
          <w:rFonts w:hint="eastAsia" w:ascii="Times New Roman" w:hAnsi="Times New Roman" w:eastAsia="仿宋_GB2312" w:cs="Times New Roman"/>
          <w:bCs/>
          <w:kern w:val="2"/>
          <w:sz w:val="32"/>
          <w:szCs w:val="32"/>
          <w:lang w:val="en-US" w:eastAsia="zh-CN" w:bidi="ar-SA"/>
        </w:rPr>
        <w:t>：项目绩效目标申报表中。时效指标设置不合理，无法反应当年度项目的时效情况；部分成本指标设置未细化为各环节或各项目的成本情况；可持续影响指标设置不合理，无法反映相关产出带来影响的可持续期限；效益指标值设置未通过清晰、可衡量的指标值予以体现。</w:t>
      </w:r>
    </w:p>
    <w:p w14:paraId="456F7EA1">
      <w:pPr>
        <w:pStyle w:val="2"/>
        <w:keepNext w:val="0"/>
        <w:keepLines w:val="0"/>
        <w:pageBreakBefore w:val="0"/>
        <w:widowControl w:val="0"/>
        <w:kinsoku/>
        <w:wordWrap/>
        <w:overflowPunct/>
        <w:topLinePunct w:val="0"/>
        <w:autoSpaceDE w:val="0"/>
        <w:autoSpaceDN w:val="0"/>
        <w:bidi w:val="0"/>
        <w:adjustRightInd/>
        <w:snapToGrid/>
        <w:spacing w:before="142" w:line="360" w:lineRule="auto"/>
        <w:ind w:left="0" w:leftChars="0" w:right="420" w:firstLine="640" w:firstLineChars="200"/>
        <w:jc w:val="both"/>
        <w:textAlignment w:val="auto"/>
        <w:outlineLvl w:val="1"/>
        <w:rPr>
          <w:rFonts w:hint="eastAsia" w:ascii="Times New Roman" w:hAnsi="Times New Roman" w:eastAsia="仿宋_GB2312" w:cs="Times New Roman"/>
          <w:bCs/>
          <w:kern w:val="2"/>
          <w:sz w:val="32"/>
          <w:szCs w:val="32"/>
          <w:lang w:val="en-US" w:eastAsia="zh-CN" w:bidi="ar-SA"/>
        </w:rPr>
      </w:pPr>
      <w:bookmarkStart w:id="38" w:name="_Toc4119"/>
      <w:r>
        <w:rPr>
          <w:rFonts w:hint="eastAsia" w:ascii="Times New Roman" w:hAnsi="Times New Roman" w:eastAsia="仿宋_GB2312" w:cs="Times New Roman"/>
          <w:bCs/>
          <w:kern w:val="2"/>
          <w:sz w:val="32"/>
          <w:szCs w:val="32"/>
          <w:lang w:val="en-US" w:eastAsia="zh-CN" w:bidi="ar-SA"/>
        </w:rPr>
        <w:t>（二）管理方面</w:t>
      </w:r>
      <w:bookmarkEnd w:id="38"/>
    </w:p>
    <w:p w14:paraId="110757F5">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39" w:name="_Toc10890"/>
      <w:r>
        <w:rPr>
          <w:rFonts w:hint="eastAsia" w:ascii="Times New Roman" w:hAnsi="Times New Roman" w:eastAsia="仿宋_GB2312" w:cs="Times New Roman"/>
          <w:bCs/>
          <w:kern w:val="2"/>
          <w:sz w:val="32"/>
          <w:szCs w:val="32"/>
          <w:lang w:val="en-US" w:eastAsia="zh-CN" w:bidi="ar-SA"/>
        </w:rPr>
        <w:t>1.管理制度健全性</w:t>
      </w:r>
      <w:bookmarkEnd w:id="39"/>
    </w:p>
    <w:p w14:paraId="6536E69E">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项目实施单位未针对本项目特性制定相关项目资金使用计划，对本项目资金的发放节点、项目调整、施工质量、监督检查、风险防控等重点内容没有明确约束，仅依据上级相关制度进行项目监督管理；针对本项目特性对专项债资金的管理、拨付留存、时间节点、监督检查等内容进行明确。</w:t>
      </w:r>
    </w:p>
    <w:p w14:paraId="2783E3A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40" w:name="_Toc14775"/>
      <w:r>
        <w:rPr>
          <w:rFonts w:hint="eastAsia" w:ascii="Times New Roman" w:hAnsi="Times New Roman" w:eastAsia="仿宋_GB2312" w:cs="Times New Roman"/>
          <w:bCs/>
          <w:kern w:val="2"/>
          <w:sz w:val="32"/>
          <w:szCs w:val="32"/>
          <w:lang w:val="en-US" w:eastAsia="zh-CN" w:bidi="ar-SA"/>
        </w:rPr>
        <w:t>2.组织实施有效性</w:t>
      </w:r>
      <w:bookmarkEnd w:id="40"/>
    </w:p>
    <w:p w14:paraId="0FBDF001">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项目调整相关资料不齐全，由于新冠疫情影响，截止到目前项目施工总承包合同及项目施工总承包补充协议已过期，且相对应项目工程未完工。 </w:t>
      </w:r>
    </w:p>
    <w:p w14:paraId="257EFC57">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1"/>
        <w:rPr>
          <w:rFonts w:hint="eastAsia" w:ascii="Times New Roman" w:hAnsi="Times New Roman" w:eastAsia="仿宋_GB2312" w:cs="Times New Roman"/>
          <w:bCs/>
          <w:kern w:val="2"/>
          <w:sz w:val="32"/>
          <w:szCs w:val="32"/>
          <w:lang w:val="en-US" w:eastAsia="zh-CN" w:bidi="ar-SA"/>
        </w:rPr>
      </w:pPr>
      <w:bookmarkStart w:id="41" w:name="_Toc12238"/>
      <w:r>
        <w:rPr>
          <w:rFonts w:hint="eastAsia" w:ascii="Times New Roman" w:hAnsi="Times New Roman" w:eastAsia="仿宋_GB2312" w:cs="Times New Roman"/>
          <w:bCs/>
          <w:kern w:val="2"/>
          <w:sz w:val="32"/>
          <w:szCs w:val="32"/>
          <w:lang w:val="en-US" w:eastAsia="zh-CN" w:bidi="ar-SA"/>
        </w:rPr>
        <w:t>（三）产出方面</w:t>
      </w:r>
      <w:bookmarkEnd w:id="41"/>
    </w:p>
    <w:p w14:paraId="306F9213">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42" w:name="_Toc25889"/>
      <w:r>
        <w:rPr>
          <w:rFonts w:hint="eastAsia" w:ascii="Times New Roman" w:hAnsi="Times New Roman" w:eastAsia="仿宋_GB2312" w:cs="Times New Roman"/>
          <w:bCs/>
          <w:kern w:val="2"/>
          <w:sz w:val="32"/>
          <w:szCs w:val="32"/>
          <w:lang w:val="en-US" w:eastAsia="zh-CN" w:bidi="ar-SA"/>
        </w:rPr>
        <w:t>1.产出时效</w:t>
      </w:r>
      <w:bookmarkEnd w:id="42"/>
    </w:p>
    <w:p w14:paraId="3CE5BAAE">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资金拨付及时情况</w:t>
      </w:r>
    </w:p>
    <w:p w14:paraId="1EBAD279">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根据项目实施单位提供的付款明细及发票凭证，项目施工实际付款金额为5,750.00万元。</w:t>
      </w:r>
    </w:p>
    <w:p w14:paraId="12D52E11">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2"/>
        <w:rPr>
          <w:rFonts w:hint="eastAsia" w:ascii="Times New Roman" w:hAnsi="Times New Roman" w:eastAsia="仿宋_GB2312" w:cs="Times New Roman"/>
          <w:bCs/>
          <w:kern w:val="2"/>
          <w:sz w:val="32"/>
          <w:szCs w:val="32"/>
          <w:lang w:val="en-US" w:eastAsia="zh-CN" w:bidi="ar-SA"/>
        </w:rPr>
      </w:pPr>
      <w:bookmarkStart w:id="43" w:name="_Toc14099"/>
      <w:r>
        <w:rPr>
          <w:rFonts w:hint="eastAsia" w:ascii="Times New Roman" w:hAnsi="Times New Roman" w:eastAsia="仿宋_GB2312" w:cs="Times New Roman"/>
          <w:bCs/>
          <w:kern w:val="2"/>
          <w:sz w:val="32"/>
          <w:szCs w:val="32"/>
          <w:lang w:val="en-US" w:eastAsia="zh-CN" w:bidi="ar-SA"/>
        </w:rPr>
        <w:t>2.产出成本</w:t>
      </w:r>
      <w:bookmarkEnd w:id="43"/>
    </w:p>
    <w:p w14:paraId="6D29A4A0">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根据《靖宇县新型绿色有机农产品保鲜仓储冷链物流建设项目收益与融资自求平衡方案》列示，项目原计划2022年投入8,532.42万元完成当年产出数量内容。实际产出数量5,750.00万元，产出成本偏离2,782.42万元，偏离度为 32.61%，成本偏离较高原因是地方财政资金未实际到位，债券资金投入仍差250.00万元未实际到账，故产出成本发生偏离，主要原因系配套地方财政资金未能提供。</w:t>
      </w:r>
    </w:p>
    <w:p w14:paraId="6A862329">
      <w:pPr>
        <w:pStyle w:val="3"/>
        <w:keepNext w:val="0"/>
        <w:keepLines w:val="0"/>
        <w:pageBreakBefore w:val="0"/>
        <w:widowControl w:val="0"/>
        <w:kinsoku/>
        <w:wordWrap/>
        <w:overflowPunct/>
        <w:topLinePunct w:val="0"/>
        <w:autoSpaceDE w:val="0"/>
        <w:autoSpaceDN w:val="0"/>
        <w:bidi w:val="0"/>
        <w:adjustRightInd/>
        <w:snapToGrid/>
        <w:spacing w:line="360" w:lineRule="auto"/>
        <w:ind w:left="221"/>
        <w:jc w:val="both"/>
        <w:textAlignment w:val="auto"/>
      </w:pPr>
      <w:bookmarkStart w:id="44" w:name="_Toc360"/>
      <w:r>
        <w:t>六、有关建议</w:t>
      </w:r>
      <w:bookmarkEnd w:id="44"/>
    </w:p>
    <w:p w14:paraId="032C7F0C">
      <w:pPr>
        <w:pStyle w:val="2"/>
        <w:keepNext w:val="0"/>
        <w:keepLines w:val="0"/>
        <w:pageBreakBefore w:val="0"/>
        <w:widowControl w:val="0"/>
        <w:kinsoku/>
        <w:wordWrap/>
        <w:overflowPunct/>
        <w:topLinePunct w:val="0"/>
        <w:autoSpaceDE w:val="0"/>
        <w:autoSpaceDN w:val="0"/>
        <w:bidi w:val="0"/>
        <w:adjustRightInd/>
        <w:snapToGrid/>
        <w:ind w:left="0" w:firstLine="640" w:firstLineChars="200"/>
        <w:jc w:val="both"/>
        <w:textAlignment w:val="auto"/>
        <w:outlineLvl w:val="1"/>
        <w:rPr>
          <w:rFonts w:hint="eastAsia" w:ascii="Times New Roman" w:hAnsi="Times New Roman" w:eastAsia="仿宋_GB2312" w:cs="Times New Roman"/>
          <w:bCs/>
          <w:kern w:val="2"/>
          <w:sz w:val="32"/>
          <w:szCs w:val="32"/>
          <w:lang w:val="en-US" w:eastAsia="zh-CN" w:bidi="ar-SA"/>
        </w:rPr>
      </w:pPr>
      <w:bookmarkStart w:id="45" w:name="_Toc24603"/>
      <w:r>
        <w:rPr>
          <w:rFonts w:hint="eastAsia" w:ascii="Times New Roman" w:hAnsi="Times New Roman" w:eastAsia="仿宋_GB2312" w:cs="Times New Roman"/>
          <w:bCs/>
          <w:kern w:val="2"/>
          <w:sz w:val="32"/>
          <w:szCs w:val="32"/>
          <w:lang w:val="en-US" w:eastAsia="zh-CN" w:bidi="ar-SA"/>
        </w:rPr>
        <w:t>（一）决策方面</w:t>
      </w:r>
      <w:bookmarkEnd w:id="45"/>
    </w:p>
    <w:p w14:paraId="3F83C8CC">
      <w:pPr>
        <w:pStyle w:val="15"/>
        <w:keepNext w:val="0"/>
        <w:keepLines w:val="0"/>
        <w:pageBreakBefore w:val="0"/>
        <w:widowControl w:val="0"/>
        <w:numPr>
          <w:ilvl w:val="0"/>
          <w:numId w:val="5"/>
        </w:numPr>
        <w:tabs>
          <w:tab w:val="left" w:pos="1108"/>
        </w:tabs>
        <w:kinsoku/>
        <w:wordWrap/>
        <w:overflowPunct/>
        <w:topLinePunct w:val="0"/>
        <w:autoSpaceDE w:val="0"/>
        <w:autoSpaceDN w:val="0"/>
        <w:bidi w:val="0"/>
        <w:adjustRightInd/>
        <w:snapToGrid/>
        <w:spacing w:before="211" w:line="360" w:lineRule="auto"/>
        <w:ind w:left="0" w:right="42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建议项目单位在开展项目的同时应按法律法规要求办理相关要件，按步实施。项目单位派专人督促进度，协调各项事宜，确保各要件按时办理完成。</w:t>
      </w:r>
    </w:p>
    <w:p w14:paraId="3EAEB6CD">
      <w:pPr>
        <w:pStyle w:val="15"/>
        <w:keepNext w:val="0"/>
        <w:keepLines w:val="0"/>
        <w:pageBreakBefore w:val="0"/>
        <w:widowControl w:val="0"/>
        <w:numPr>
          <w:ilvl w:val="0"/>
          <w:numId w:val="5"/>
        </w:numPr>
        <w:tabs>
          <w:tab w:val="left" w:pos="1103"/>
        </w:tabs>
        <w:kinsoku/>
        <w:wordWrap/>
        <w:overflowPunct/>
        <w:topLinePunct w:val="0"/>
        <w:autoSpaceDE w:val="0"/>
        <w:autoSpaceDN w:val="0"/>
        <w:bidi w:val="0"/>
        <w:adjustRightInd/>
        <w:snapToGrid/>
        <w:spacing w:line="360" w:lineRule="auto"/>
        <w:ind w:left="0" w:right="417"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建议项目单位前期选取项目时，应结合实际情况，充分考虑项目的成熟度、资金情况匹配情况以及项目各环节文件的，保质保量按时完工。</w:t>
      </w:r>
    </w:p>
    <w:p w14:paraId="049E3122">
      <w:pPr>
        <w:pStyle w:val="15"/>
        <w:keepNext w:val="0"/>
        <w:keepLines w:val="0"/>
        <w:pageBreakBefore w:val="0"/>
        <w:widowControl w:val="0"/>
        <w:numPr>
          <w:ilvl w:val="0"/>
          <w:numId w:val="5"/>
        </w:numPr>
        <w:tabs>
          <w:tab w:val="left" w:pos="1103"/>
        </w:tabs>
        <w:kinsoku/>
        <w:wordWrap/>
        <w:overflowPunct/>
        <w:topLinePunct w:val="0"/>
        <w:autoSpaceDE w:val="0"/>
        <w:autoSpaceDN w:val="0"/>
        <w:bidi w:val="0"/>
        <w:adjustRightInd/>
        <w:snapToGrid/>
        <w:spacing w:line="360" w:lineRule="auto"/>
        <w:ind w:left="0" w:right="42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建议项目单位在考虑其他投入资本金的同时，应衡量本单位投入资金的可行性和到位性，依据项目可进展程度，编制资金安排计划，确保债资金能及时到位，及时投入到项目建设中。</w:t>
      </w:r>
    </w:p>
    <w:p w14:paraId="20490B1F">
      <w:pPr>
        <w:pStyle w:val="15"/>
        <w:keepNext w:val="0"/>
        <w:keepLines w:val="0"/>
        <w:pageBreakBefore w:val="0"/>
        <w:widowControl w:val="0"/>
        <w:numPr>
          <w:ilvl w:val="0"/>
          <w:numId w:val="5"/>
        </w:numPr>
        <w:tabs>
          <w:tab w:val="left" w:pos="1103"/>
        </w:tabs>
        <w:kinsoku/>
        <w:wordWrap/>
        <w:overflowPunct/>
        <w:topLinePunct w:val="0"/>
        <w:autoSpaceDE w:val="0"/>
        <w:autoSpaceDN w:val="0"/>
        <w:bidi w:val="0"/>
        <w:adjustRightInd/>
        <w:snapToGrid/>
        <w:spacing w:line="360" w:lineRule="auto"/>
        <w:ind w:left="0" w:right="417"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加强绩效管理，强化绩效目标设定工作的规范性，建议项目单位依据年度工作计划设定项目总目标，根据项目总目标结合施工进度计划的工作项目、工作量、工作明细等对应的资金额设定年度绩效目标。以年度绩效目标为指导，确定项目在投入、管理、产出、效益四个方面的具体的、量化的、相关的、重要性与代表性相结合的绩效指标，指导项目的具体工作内容和时间安排与开展。</w:t>
      </w:r>
    </w:p>
    <w:p w14:paraId="213C9CAA">
      <w:pPr>
        <w:pStyle w:val="15"/>
        <w:keepNext w:val="0"/>
        <w:keepLines w:val="0"/>
        <w:pageBreakBefore w:val="0"/>
        <w:widowControl w:val="0"/>
        <w:numPr>
          <w:ilvl w:val="0"/>
          <w:numId w:val="5"/>
        </w:numPr>
        <w:tabs>
          <w:tab w:val="left" w:pos="1103"/>
        </w:tabs>
        <w:kinsoku/>
        <w:wordWrap/>
        <w:overflowPunct/>
        <w:topLinePunct w:val="0"/>
        <w:autoSpaceDE w:val="0"/>
        <w:autoSpaceDN w:val="0"/>
        <w:bidi w:val="0"/>
        <w:adjustRightInd/>
        <w:snapToGrid/>
        <w:spacing w:line="360" w:lineRule="auto"/>
        <w:ind w:left="0" w:right="417"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针对成果文件，成立论证小组，对第三方出具的文件进行科学性、合理性、经济性论证。特别是对项目有指导性意义的文件，如可行性研究报告和融资与自求平衡方案中的建设规模、建设内容、总投资、借款金额和借款年限等。</w:t>
      </w:r>
    </w:p>
    <w:p w14:paraId="55345EA1">
      <w:pPr>
        <w:pStyle w:val="2"/>
        <w:keepNext w:val="0"/>
        <w:keepLines w:val="0"/>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outlineLvl w:val="1"/>
        <w:rPr>
          <w:rFonts w:hint="eastAsia" w:ascii="Times New Roman" w:hAnsi="Times New Roman" w:eastAsia="仿宋_GB2312" w:cs="Times New Roman"/>
          <w:bCs/>
          <w:kern w:val="2"/>
          <w:sz w:val="32"/>
          <w:szCs w:val="32"/>
          <w:lang w:val="en-US" w:eastAsia="zh-CN" w:bidi="ar-SA"/>
        </w:rPr>
      </w:pPr>
      <w:bookmarkStart w:id="46" w:name="_Toc20570"/>
      <w:r>
        <w:rPr>
          <w:rFonts w:hint="eastAsia" w:ascii="Times New Roman" w:hAnsi="Times New Roman" w:eastAsia="仿宋_GB2312" w:cs="Times New Roman"/>
          <w:bCs/>
          <w:kern w:val="2"/>
          <w:sz w:val="32"/>
          <w:szCs w:val="32"/>
          <w:lang w:val="en-US" w:eastAsia="zh-CN" w:bidi="ar-SA"/>
        </w:rPr>
        <w:t>（二）管理方面</w:t>
      </w:r>
      <w:bookmarkEnd w:id="46"/>
    </w:p>
    <w:p w14:paraId="1DF83ABF">
      <w:pPr>
        <w:pStyle w:val="15"/>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before="214" w:line="360" w:lineRule="auto"/>
        <w:ind w:left="0" w:right="420"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根据上级制度要求完善业务管理制度，对相关人员进行强力制约考核，明确相关责任人；对施工单位进行严格要求，要求严格按照管理制度执行，提高项目完成率。明确并细化时间节点、项目管理、监督检查、风险防控等重点内容，项目调整及时申报，对已过期合同进行续签，避免产生合同纠纷，提高资金的使用效益。</w:t>
      </w:r>
    </w:p>
    <w:p w14:paraId="6D63C3B9">
      <w:pPr>
        <w:pStyle w:val="15"/>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line="360" w:lineRule="auto"/>
        <w:ind w:left="0" w:right="417"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建议项目单位完善财务管理制度等相关管理制度。加强项目市场风险防控、技术风险防控、融资风险防控等，并针对相应的风险防控  制定控制措施。建议项目单位实施考勤制度和会议制度，确保每岗每人，每事每记录。及时解决工作过程中出现的各种问题，及时查漏补  缺，严格按照已经制定的相关制度执行。</w:t>
      </w:r>
    </w:p>
    <w:p w14:paraId="4E54830F">
      <w:pPr>
        <w:pStyle w:val="15"/>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line="360" w:lineRule="auto"/>
        <w:ind w:left="0" w:right="259"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建议项目单位聘请专业的第三方法律顾问及咨询公司，针对项目实施期签署的合同以及相关流程进行咨询，避免合同错签、漏签现象，确保项目合同合理合法。</w:t>
      </w:r>
    </w:p>
    <w:p w14:paraId="520D8FA8">
      <w:pPr>
        <w:pStyle w:val="15"/>
        <w:keepNext w:val="0"/>
        <w:keepLines w:val="0"/>
        <w:pageBreakBefore w:val="0"/>
        <w:widowControl w:val="0"/>
        <w:numPr>
          <w:ilvl w:val="0"/>
          <w:numId w:val="6"/>
        </w:numPr>
        <w:tabs>
          <w:tab w:val="left" w:pos="1103"/>
        </w:tabs>
        <w:kinsoku/>
        <w:wordWrap/>
        <w:overflowPunct/>
        <w:topLinePunct w:val="0"/>
        <w:autoSpaceDE w:val="0"/>
        <w:autoSpaceDN w:val="0"/>
        <w:bidi w:val="0"/>
        <w:adjustRightInd/>
        <w:snapToGrid/>
        <w:spacing w:line="360" w:lineRule="auto"/>
        <w:ind w:left="0" w:right="259"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财务管理人员切实做到职责分明，财务主管、出纳、经办人签字应及时，审核应及时。按照有关财务会计制度规定，以及实际发生的经济业务事项为依据，做好各项日常会计核算工作，杜绝弄虚作假和违规拨付款项，确保财务会计信息的合法、真实、准确、及时、完整。</w:t>
      </w:r>
    </w:p>
    <w:p w14:paraId="11BBDCF4">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jc w:val="both"/>
        <w:textAlignment w:val="auto"/>
        <w:outlineLvl w:val="1"/>
        <w:rPr>
          <w:rFonts w:hint="eastAsia" w:ascii="Times New Roman" w:hAnsi="Times New Roman" w:eastAsia="仿宋_GB2312" w:cs="Times New Roman"/>
          <w:bCs/>
          <w:kern w:val="2"/>
          <w:sz w:val="32"/>
          <w:szCs w:val="32"/>
          <w:lang w:val="en-US" w:eastAsia="zh-CN" w:bidi="ar-SA"/>
        </w:rPr>
      </w:pPr>
      <w:bookmarkStart w:id="47" w:name="_Toc19012"/>
      <w:r>
        <w:rPr>
          <w:rFonts w:hint="eastAsia" w:ascii="Times New Roman" w:hAnsi="Times New Roman" w:eastAsia="仿宋_GB2312" w:cs="Times New Roman"/>
          <w:bCs/>
          <w:kern w:val="2"/>
          <w:sz w:val="32"/>
          <w:szCs w:val="32"/>
          <w:lang w:val="en-US" w:eastAsia="zh-CN" w:bidi="ar-SA"/>
        </w:rPr>
        <w:t>（三）产出方面</w:t>
      </w:r>
      <w:bookmarkEnd w:id="47"/>
    </w:p>
    <w:p w14:paraId="4F241CA9">
      <w:pPr>
        <w:pStyle w:val="15"/>
        <w:keepNext w:val="0"/>
        <w:keepLines w:val="0"/>
        <w:pageBreakBefore w:val="0"/>
        <w:widowControl w:val="0"/>
        <w:numPr>
          <w:ilvl w:val="0"/>
          <w:numId w:val="7"/>
        </w:numPr>
        <w:tabs>
          <w:tab w:val="left" w:pos="1103"/>
        </w:tabs>
        <w:kinsoku/>
        <w:wordWrap/>
        <w:overflowPunct/>
        <w:topLinePunct w:val="0"/>
        <w:autoSpaceDE w:val="0"/>
        <w:autoSpaceDN w:val="0"/>
        <w:bidi w:val="0"/>
        <w:adjustRightInd/>
        <w:snapToGrid/>
        <w:spacing w:line="360" w:lineRule="auto"/>
        <w:ind w:left="0" w:right="417"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建议项目单位做好后期建设工作，建立项目领导小组，合理安排施工企业按照约定时间进场开展工作。</w:t>
      </w:r>
    </w:p>
    <w:p w14:paraId="436521BA">
      <w:pPr>
        <w:pStyle w:val="15"/>
        <w:keepNext w:val="0"/>
        <w:keepLines w:val="0"/>
        <w:pageBreakBefore w:val="0"/>
        <w:widowControl w:val="0"/>
        <w:numPr>
          <w:ilvl w:val="0"/>
          <w:numId w:val="7"/>
        </w:numPr>
        <w:tabs>
          <w:tab w:val="left" w:pos="1103"/>
        </w:tabs>
        <w:kinsoku/>
        <w:wordWrap/>
        <w:overflowPunct/>
        <w:topLinePunct w:val="0"/>
        <w:autoSpaceDE w:val="0"/>
        <w:autoSpaceDN w:val="0"/>
        <w:bidi w:val="0"/>
        <w:adjustRightInd/>
        <w:snapToGrid/>
        <w:spacing w:line="360" w:lineRule="auto"/>
        <w:ind w:left="0" w:right="417"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建议项目单位在制定资金使用计划时，多方面综合考虑项目可能 出现的进展缓慢情况，避免出现因前期准备不充分，暂缓项目进度，致的项目资金无法按计划投入的情况，在使用资金时按照债券资金计划及债券资金管理制度支出，当年下达债券资金在债券期限内形成计划实物产出。</w:t>
      </w:r>
    </w:p>
    <w:p w14:paraId="6D125D05">
      <w:pPr>
        <w:pStyle w:val="15"/>
        <w:keepNext w:val="0"/>
        <w:keepLines w:val="0"/>
        <w:pageBreakBefore w:val="0"/>
        <w:widowControl w:val="0"/>
        <w:numPr>
          <w:ilvl w:val="0"/>
          <w:numId w:val="7"/>
        </w:numPr>
        <w:tabs>
          <w:tab w:val="left" w:pos="1103"/>
        </w:tabs>
        <w:kinsoku/>
        <w:wordWrap/>
        <w:overflowPunct/>
        <w:topLinePunct w:val="0"/>
        <w:autoSpaceDE w:val="0"/>
        <w:autoSpaceDN w:val="0"/>
        <w:bidi w:val="0"/>
        <w:adjustRightInd/>
        <w:snapToGrid/>
        <w:spacing w:line="360" w:lineRule="auto"/>
        <w:ind w:left="0" w:right="417"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提高项目完成率，严格按照年初计划实施项目，保证每周，每月，每季度，做工作汇报和工作总结，确保工作衔接的顺畅，当项目实施进度出现变动时，及时向主管单位申报，并进行及时纠偏，可适当对项目开展年度“双监控”，保项目准时、保质、顺利的开展。</w:t>
      </w:r>
    </w:p>
    <w:p w14:paraId="7B4250AD">
      <w:pPr>
        <w:pStyle w:val="15"/>
        <w:keepNext w:val="0"/>
        <w:keepLines w:val="0"/>
        <w:pageBreakBefore w:val="0"/>
        <w:widowControl w:val="0"/>
        <w:numPr>
          <w:ilvl w:val="0"/>
          <w:numId w:val="7"/>
        </w:numPr>
        <w:tabs>
          <w:tab w:val="left" w:pos="1103"/>
        </w:tabs>
        <w:kinsoku/>
        <w:wordWrap/>
        <w:overflowPunct/>
        <w:topLinePunct w:val="0"/>
        <w:autoSpaceDE w:val="0"/>
        <w:autoSpaceDN w:val="0"/>
        <w:bidi w:val="0"/>
        <w:adjustRightInd/>
        <w:snapToGrid/>
        <w:spacing w:line="360" w:lineRule="auto"/>
        <w:ind w:left="0" w:right="417"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严格按照合同约定方式支付各项合同价款，避免出现因资金拨付不及时而影响项目工期和质量的情况。同时要加强工程进度款的审核与管理，避免出现早付、少付、超付的情况出现，确保付款进度与实物产出相匹配。</w:t>
      </w:r>
    </w:p>
    <w:p w14:paraId="7C1C1BFB">
      <w:pPr>
        <w:pStyle w:val="15"/>
        <w:keepNext w:val="0"/>
        <w:keepLines w:val="0"/>
        <w:pageBreakBefore w:val="0"/>
        <w:widowControl w:val="0"/>
        <w:numPr>
          <w:ilvl w:val="0"/>
          <w:numId w:val="7"/>
        </w:numPr>
        <w:tabs>
          <w:tab w:val="left" w:pos="1103"/>
        </w:tabs>
        <w:kinsoku/>
        <w:wordWrap/>
        <w:overflowPunct/>
        <w:topLinePunct w:val="0"/>
        <w:autoSpaceDE w:val="0"/>
        <w:autoSpaceDN w:val="0"/>
        <w:bidi w:val="0"/>
        <w:adjustRightInd/>
        <w:snapToGrid/>
        <w:spacing w:line="360" w:lineRule="auto"/>
        <w:ind w:left="0" w:right="417"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根据上级制度要求完善业务管理制度，对相关人员进行强力制约考核，明确相关责任人；对施工单位进行严格要求，要求严格按照管理制度执行，提高项目完成率。明确并细化时间节点、项目管理、监督检查、风险防控等重点内容，项目调整及时申报，开工对已过期合同进行续签，避免产生合同纠纷，提高资金的使用效益。</w:t>
      </w:r>
    </w:p>
    <w:p w14:paraId="66AC44B7">
      <w:pPr>
        <w:pStyle w:val="15"/>
        <w:keepNext w:val="0"/>
        <w:keepLines w:val="0"/>
        <w:pageBreakBefore w:val="0"/>
        <w:widowControl w:val="0"/>
        <w:numPr>
          <w:ilvl w:val="0"/>
          <w:numId w:val="7"/>
        </w:numPr>
        <w:tabs>
          <w:tab w:val="left" w:pos="1103"/>
        </w:tabs>
        <w:kinsoku/>
        <w:wordWrap/>
        <w:overflowPunct/>
        <w:topLinePunct w:val="0"/>
        <w:autoSpaceDE w:val="0"/>
        <w:autoSpaceDN w:val="0"/>
        <w:bidi w:val="0"/>
        <w:adjustRightInd/>
        <w:snapToGrid/>
        <w:spacing w:line="360" w:lineRule="auto"/>
        <w:ind w:left="0" w:right="417"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加强各部门之间的沟通。加强各部门之间协调配合，才能形成互相衔接、互动联动的长效管理运作机制，建立“发现、处置、督办、考核”的工作机制，提升项目管理水平。在项目发生变更时，及时沟通，提升资金的到位率。各职能部门各司其职、密切配合、高效处置。</w:t>
      </w:r>
    </w:p>
    <w:p w14:paraId="1B36A53F">
      <w:pPr>
        <w:pStyle w:val="15"/>
        <w:keepNext w:val="0"/>
        <w:keepLines w:val="0"/>
        <w:pageBreakBefore w:val="0"/>
        <w:widowControl w:val="0"/>
        <w:numPr>
          <w:ilvl w:val="0"/>
          <w:numId w:val="7"/>
        </w:numPr>
        <w:tabs>
          <w:tab w:val="left" w:pos="1103"/>
        </w:tabs>
        <w:kinsoku/>
        <w:wordWrap/>
        <w:overflowPunct/>
        <w:topLinePunct w:val="0"/>
        <w:autoSpaceDE w:val="0"/>
        <w:autoSpaceDN w:val="0"/>
        <w:bidi w:val="0"/>
        <w:adjustRightInd/>
        <w:snapToGrid/>
        <w:spacing w:line="360" w:lineRule="auto"/>
        <w:ind w:left="0" w:right="417" w:firstLine="640"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建议项目单位在制定资金使用计划时，多方面综合考虑项目可能出现的进展缓慢情况，避免出现因前期准备不充分，暂缓项目进度，导致的项目资金无法按计划投入的情况。</w:t>
      </w:r>
    </w:p>
    <w:p w14:paraId="3E851585">
      <w:pPr>
        <w:pStyle w:val="2"/>
        <w:keepNext w:val="0"/>
        <w:keepLines w:val="0"/>
        <w:pageBreakBefore w:val="0"/>
        <w:widowControl w:val="0"/>
        <w:kinsoku/>
        <w:wordWrap/>
        <w:overflowPunct/>
        <w:topLinePunct w:val="0"/>
        <w:autoSpaceDE w:val="0"/>
        <w:autoSpaceDN w:val="0"/>
        <w:bidi w:val="0"/>
        <w:adjustRightInd/>
        <w:snapToGrid/>
        <w:spacing w:line="240" w:lineRule="auto"/>
        <w:ind w:left="0" w:firstLine="640" w:firstLineChars="200"/>
        <w:jc w:val="both"/>
        <w:textAlignment w:val="auto"/>
        <w:outlineLvl w:val="1"/>
        <w:rPr>
          <w:rFonts w:hint="eastAsia" w:ascii="Times New Roman" w:hAnsi="Times New Roman" w:eastAsia="仿宋_GB2312" w:cs="Times New Roman"/>
          <w:bCs/>
          <w:kern w:val="2"/>
          <w:sz w:val="32"/>
          <w:szCs w:val="32"/>
          <w:lang w:val="en-US" w:eastAsia="zh-CN" w:bidi="ar-SA"/>
        </w:rPr>
      </w:pPr>
      <w:bookmarkStart w:id="48" w:name="_Toc28032"/>
      <w:r>
        <w:rPr>
          <w:rFonts w:hint="eastAsia" w:ascii="Times New Roman" w:hAnsi="Times New Roman" w:eastAsia="仿宋_GB2312" w:cs="Times New Roman"/>
          <w:bCs/>
          <w:kern w:val="2"/>
          <w:sz w:val="32"/>
          <w:szCs w:val="32"/>
          <w:lang w:val="en-US" w:eastAsia="zh-CN" w:bidi="ar-SA"/>
        </w:rPr>
        <w:t>（四）其他方面</w:t>
      </w:r>
      <w:bookmarkEnd w:id="48"/>
    </w:p>
    <w:p w14:paraId="22966343">
      <w:pPr>
        <w:pStyle w:val="2"/>
        <w:spacing w:before="214" w:line="364" w:lineRule="auto"/>
        <w:ind w:right="417" w:firstLine="640"/>
        <w:jc w:val="both"/>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建议项目单位做好招投标相关手续，按照法律法规要求开展招标活动，并做好存档工作，并针对建筑工程项目，委托一名对本项目了解，且经验丰富的人员，作为项目的业主评委，确保选取适合本项目的服务单位。</w:t>
      </w:r>
    </w:p>
    <w:p w14:paraId="6C0C338E">
      <w:pPr>
        <w:pStyle w:val="2"/>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p>
    <w:p w14:paraId="51CC7489">
      <w:pPr>
        <w:pStyle w:val="2"/>
        <w:spacing w:before="2"/>
        <w:ind w:left="0"/>
        <w:rPr>
          <w:rFonts w:hint="eastAsia" w:ascii="仿宋_GB2312" w:hAnsi="仿宋_GB2312" w:eastAsia="仿宋_GB2312" w:cs="仿宋_GB2312"/>
          <w:sz w:val="14"/>
        </w:rPr>
      </w:pPr>
    </w:p>
    <w:p w14:paraId="2871852C">
      <w:pPr>
        <w:pStyle w:val="2"/>
        <w:spacing w:before="214" w:line="364" w:lineRule="auto"/>
        <w:ind w:right="417" w:firstLine="640"/>
        <w:jc w:val="right"/>
        <w:rPr>
          <w:rFonts w:hint="eastAsia" w:ascii="Times New Roman" w:hAnsi="Times New Roman" w:eastAsia="仿宋_GB2312" w:cs="Times New Roman"/>
          <w:bCs/>
          <w:kern w:val="2"/>
          <w:sz w:val="32"/>
          <w:szCs w:val="32"/>
          <w:lang w:val="en-US" w:eastAsia="zh-CN" w:bidi="ar-SA"/>
        </w:rPr>
      </w:pPr>
      <w:r>
        <w:rPr>
          <w:rFonts w:hint="eastAsia" w:ascii="仿宋_GB2312" w:hAnsi="仿宋_GB2312" w:eastAsia="仿宋_GB2312" w:cs="仿宋_GB2312"/>
          <w:lang w:val="en-US" w:eastAsia="zh-CN"/>
        </w:rPr>
        <w:t xml:space="preserve">                      </w:t>
      </w:r>
      <w:r>
        <w:rPr>
          <w:rFonts w:hint="eastAsia" w:ascii="Times New Roman" w:hAnsi="Times New Roman" w:eastAsia="仿宋_GB2312" w:cs="Times New Roman"/>
          <w:bCs/>
          <w:kern w:val="2"/>
          <w:sz w:val="32"/>
          <w:szCs w:val="32"/>
          <w:lang w:val="en-US" w:eastAsia="zh-CN" w:bidi="ar-SA"/>
        </w:rPr>
        <w:t>2025年 5 月 12 日</w:t>
      </w:r>
    </w:p>
    <w:p w14:paraId="42D555FF">
      <w:pPr>
        <w:pStyle w:val="2"/>
        <w:spacing w:before="214" w:line="364" w:lineRule="auto"/>
        <w:ind w:right="417" w:firstLine="640"/>
        <w:jc w:val="both"/>
        <w:rPr>
          <w:rFonts w:hint="eastAsia" w:ascii="Times New Roman" w:hAnsi="Times New Roman" w:eastAsia="仿宋_GB2312" w:cs="Times New Roman"/>
          <w:bCs/>
          <w:kern w:val="2"/>
          <w:sz w:val="32"/>
          <w:szCs w:val="32"/>
          <w:lang w:val="en-US" w:eastAsia="zh-CN" w:bidi="ar-SA"/>
        </w:rPr>
        <w:sectPr>
          <w:type w:val="continuous"/>
          <w:pgSz w:w="11910" w:h="16840"/>
          <w:pgMar w:top="1440" w:right="1689" w:bottom="1440" w:left="1689" w:header="850" w:footer="1077" w:gutter="0"/>
          <w:pgBorders>
            <w:top w:val="none" w:sz="0" w:space="0"/>
            <w:left w:val="none" w:sz="0" w:space="0"/>
            <w:bottom w:val="none" w:sz="0" w:space="0"/>
            <w:right w:val="none" w:sz="0" w:space="0"/>
          </w:pgBorders>
          <w:pgNumType w:fmt="decimal"/>
          <w:cols w:space="0" w:num="1"/>
        </w:sectPr>
      </w:pPr>
    </w:p>
    <w:p w14:paraId="329B47CA">
      <w:pPr>
        <w:pStyle w:val="3"/>
        <w:spacing w:before="35"/>
      </w:pPr>
      <w:bookmarkStart w:id="49" w:name="_Toc15888"/>
      <w:r>
        <w:t>七、附件：</w:t>
      </w:r>
      <w:r>
        <w:rPr>
          <w:rFonts w:hint="eastAsia"/>
          <w:lang w:eastAsia="zh-CN"/>
        </w:rPr>
        <w:t>靖宇县新型绿色有机农产品保鲜仓储冷链物流建设项目</w:t>
      </w:r>
      <w:r>
        <w:t>打分表</w:t>
      </w:r>
      <w:bookmarkEnd w:id="49"/>
    </w:p>
    <w:p w14:paraId="1150AAC3">
      <w:pPr>
        <w:pStyle w:val="2"/>
        <w:spacing w:before="7"/>
        <w:ind w:left="0"/>
        <w:rPr>
          <w:rFonts w:ascii="仿宋"/>
          <w:b/>
          <w:sz w:val="18"/>
        </w:rPr>
      </w:pP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1132"/>
        <w:gridCol w:w="1501"/>
        <w:gridCol w:w="769"/>
        <w:gridCol w:w="6390"/>
        <w:gridCol w:w="1670"/>
        <w:gridCol w:w="940"/>
        <w:gridCol w:w="1412"/>
      </w:tblGrid>
      <w:tr w14:paraId="04AD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tcBorders>
              <w:top w:val="single" w:color="000000" w:sz="4" w:space="0"/>
              <w:left w:val="single" w:color="000000" w:sz="4" w:space="0"/>
              <w:bottom w:val="single" w:color="000000" w:sz="4" w:space="0"/>
              <w:right w:val="single" w:color="000000" w:sz="4" w:space="0"/>
            </w:tcBorders>
            <w:shd w:val="clear" w:color="auto" w:fill="BDBDBD"/>
            <w:vAlign w:val="center"/>
          </w:tcPr>
          <w:p w14:paraId="1CE5A547">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387" w:type="pct"/>
            <w:tcBorders>
              <w:top w:val="single" w:color="000000" w:sz="4" w:space="0"/>
              <w:left w:val="single" w:color="000000" w:sz="4" w:space="0"/>
              <w:bottom w:val="single" w:color="000000" w:sz="4" w:space="0"/>
              <w:right w:val="single" w:color="000000" w:sz="4" w:space="0"/>
            </w:tcBorders>
            <w:shd w:val="clear" w:color="auto" w:fill="BDBDBD"/>
            <w:vAlign w:val="center"/>
          </w:tcPr>
          <w:p w14:paraId="73F0AC3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二级指标</w:t>
            </w:r>
          </w:p>
        </w:tc>
        <w:tc>
          <w:tcPr>
            <w:tcW w:w="513" w:type="pct"/>
            <w:tcBorders>
              <w:top w:val="single" w:color="000000" w:sz="4" w:space="0"/>
              <w:left w:val="single" w:color="000000" w:sz="4" w:space="0"/>
              <w:bottom w:val="single" w:color="000000" w:sz="4" w:space="0"/>
              <w:right w:val="single" w:color="000000" w:sz="4" w:space="0"/>
            </w:tcBorders>
            <w:shd w:val="clear" w:color="auto" w:fill="BDBDBD"/>
            <w:vAlign w:val="center"/>
          </w:tcPr>
          <w:p w14:paraId="252E688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三级指标</w:t>
            </w:r>
          </w:p>
        </w:tc>
        <w:tc>
          <w:tcPr>
            <w:tcW w:w="263" w:type="pct"/>
            <w:tcBorders>
              <w:top w:val="single" w:color="000000" w:sz="4" w:space="0"/>
              <w:left w:val="single" w:color="000000" w:sz="4" w:space="0"/>
              <w:bottom w:val="single" w:color="000000" w:sz="4" w:space="0"/>
              <w:right w:val="single" w:color="000000" w:sz="4" w:space="0"/>
            </w:tcBorders>
            <w:shd w:val="clear" w:color="auto" w:fill="BDBDBD"/>
            <w:vAlign w:val="center"/>
          </w:tcPr>
          <w:p w14:paraId="78F617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权重</w:t>
            </w:r>
          </w:p>
        </w:tc>
        <w:tc>
          <w:tcPr>
            <w:tcW w:w="2187" w:type="pct"/>
            <w:tcBorders>
              <w:top w:val="single" w:color="000000" w:sz="4" w:space="0"/>
              <w:left w:val="single" w:color="000000" w:sz="4" w:space="0"/>
              <w:bottom w:val="single" w:color="000000" w:sz="4" w:space="0"/>
              <w:right w:val="single" w:color="000000" w:sz="4" w:space="0"/>
            </w:tcBorders>
            <w:shd w:val="clear" w:color="auto" w:fill="BDBDBD"/>
            <w:vAlign w:val="center"/>
          </w:tcPr>
          <w:p w14:paraId="28E82FA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指标公式</w:t>
            </w:r>
          </w:p>
        </w:tc>
        <w:tc>
          <w:tcPr>
            <w:tcW w:w="571" w:type="pct"/>
            <w:tcBorders>
              <w:top w:val="single" w:color="000000" w:sz="4" w:space="0"/>
              <w:left w:val="single" w:color="000000" w:sz="4" w:space="0"/>
              <w:bottom w:val="single" w:color="000000" w:sz="4" w:space="0"/>
              <w:right w:val="single" w:color="000000" w:sz="4" w:space="0"/>
            </w:tcBorders>
            <w:shd w:val="clear" w:color="auto" w:fill="BDBDBD"/>
            <w:vAlign w:val="center"/>
          </w:tcPr>
          <w:p w14:paraId="2043D9E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c>
          <w:tcPr>
            <w:tcW w:w="321" w:type="pct"/>
            <w:tcBorders>
              <w:top w:val="single" w:color="000000" w:sz="4" w:space="0"/>
              <w:left w:val="single" w:color="000000" w:sz="4" w:space="0"/>
              <w:bottom w:val="single" w:color="000000" w:sz="4" w:space="0"/>
              <w:right w:val="single" w:color="000000" w:sz="4" w:space="0"/>
            </w:tcBorders>
            <w:shd w:val="clear" w:color="auto" w:fill="BDBDBD"/>
            <w:vAlign w:val="center"/>
          </w:tcPr>
          <w:p w14:paraId="22D616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得分</w:t>
            </w:r>
          </w:p>
        </w:tc>
        <w:tc>
          <w:tcPr>
            <w:tcW w:w="483" w:type="pct"/>
            <w:tcBorders>
              <w:top w:val="single" w:color="000000" w:sz="4" w:space="0"/>
              <w:left w:val="single" w:color="000000" w:sz="4" w:space="0"/>
              <w:bottom w:val="single" w:color="000000" w:sz="4" w:space="0"/>
              <w:right w:val="single" w:color="000000" w:sz="4" w:space="0"/>
            </w:tcBorders>
            <w:shd w:val="clear" w:color="auto" w:fill="BDBDBD"/>
            <w:vAlign w:val="center"/>
          </w:tcPr>
          <w:p w14:paraId="612DCEC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扣分原因</w:t>
            </w:r>
          </w:p>
        </w:tc>
      </w:tr>
      <w:tr w14:paraId="79A2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477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决策（10 分）</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29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新增地方政府专项债券项目申报的政策依据与程序规范性（2 分）</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DF5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立项依据充分性</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F9D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30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项目是否符合专项债券支持领域和方向情况；</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F83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完全符合以上条件得1分，存在一处不符合，扣 0.2 分，扣完为止。</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2BC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477C6">
            <w:pPr>
              <w:jc w:val="center"/>
              <w:rPr>
                <w:rFonts w:hint="default" w:ascii="Times New Roman" w:hAnsi="Times New Roman" w:eastAsia="宋体" w:cs="Times New Roman"/>
                <w:i w:val="0"/>
                <w:iCs w:val="0"/>
                <w:color w:val="000000"/>
                <w:sz w:val="24"/>
                <w:szCs w:val="24"/>
                <w:u w:val="none"/>
              </w:rPr>
            </w:pPr>
          </w:p>
        </w:tc>
      </w:tr>
      <w:tr w14:paraId="3AA4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A7EE7">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5E311">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4BADF">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1B71C">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53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②</w:t>
            </w:r>
            <w:r>
              <w:rPr>
                <w:rStyle w:val="26"/>
                <w:lang w:val="en-US" w:eastAsia="zh-CN" w:bidi="ar"/>
              </w:rPr>
              <w:t>项目立项审批是否符合国家法律法规、国民经济发展规划和市县区城市发展规划；</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AC0D">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BE09">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1078D">
            <w:pPr>
              <w:jc w:val="center"/>
              <w:rPr>
                <w:rFonts w:hint="default" w:ascii="Times New Roman" w:hAnsi="Times New Roman" w:eastAsia="宋体" w:cs="Times New Roman"/>
                <w:i w:val="0"/>
                <w:iCs w:val="0"/>
                <w:color w:val="000000"/>
                <w:sz w:val="24"/>
                <w:szCs w:val="24"/>
                <w:u w:val="none"/>
              </w:rPr>
            </w:pPr>
          </w:p>
        </w:tc>
      </w:tr>
      <w:tr w14:paraId="6E9A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33680">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1D9D6">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BF681">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D2A2E">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37A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③</w:t>
            </w:r>
            <w:r>
              <w:rPr>
                <w:rStyle w:val="26"/>
                <w:lang w:val="en-US" w:eastAsia="zh-CN" w:bidi="ar"/>
              </w:rPr>
              <w:t>项目是否列入政府投资计划和中长期财政规划；</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7B6C2">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07FE0">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01D8D">
            <w:pPr>
              <w:jc w:val="center"/>
              <w:rPr>
                <w:rFonts w:hint="default" w:ascii="Times New Roman" w:hAnsi="Times New Roman" w:eastAsia="宋体" w:cs="Times New Roman"/>
                <w:i w:val="0"/>
                <w:iCs w:val="0"/>
                <w:color w:val="000000"/>
                <w:sz w:val="24"/>
                <w:szCs w:val="24"/>
                <w:u w:val="none"/>
              </w:rPr>
            </w:pPr>
          </w:p>
        </w:tc>
      </w:tr>
      <w:tr w14:paraId="740F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9B2DB">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4BC84">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ABDCC">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D1042">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08C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④</w:t>
            </w:r>
            <w:r>
              <w:rPr>
                <w:rStyle w:val="26"/>
                <w:lang w:val="en-US" w:eastAsia="zh-CN" w:bidi="ar"/>
              </w:rPr>
              <w:t>是否纳入财政部地方政府债务管理系统项目库和发改委国家重大项目建设库；</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B584A">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6B64">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EE344">
            <w:pPr>
              <w:jc w:val="center"/>
              <w:rPr>
                <w:rFonts w:hint="default" w:ascii="Times New Roman" w:hAnsi="Times New Roman" w:eastAsia="宋体" w:cs="Times New Roman"/>
                <w:i w:val="0"/>
                <w:iCs w:val="0"/>
                <w:color w:val="000000"/>
                <w:sz w:val="24"/>
                <w:szCs w:val="24"/>
                <w:u w:val="none"/>
              </w:rPr>
            </w:pPr>
          </w:p>
        </w:tc>
      </w:tr>
      <w:tr w14:paraId="60D1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05278">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D499">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1B8DB">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17558">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B13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⑤</w:t>
            </w:r>
            <w:r>
              <w:rPr>
                <w:rStyle w:val="26"/>
                <w:lang w:val="en-US" w:eastAsia="zh-CN" w:bidi="ar"/>
              </w:rPr>
              <w:t>项目资金是否纳入政府性基金预算管理。</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1E30C">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4BBE8">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DC2FE">
            <w:pPr>
              <w:jc w:val="center"/>
              <w:rPr>
                <w:rFonts w:hint="default" w:ascii="Times New Roman" w:hAnsi="Times New Roman" w:eastAsia="宋体" w:cs="Times New Roman"/>
                <w:i w:val="0"/>
                <w:iCs w:val="0"/>
                <w:color w:val="000000"/>
                <w:sz w:val="24"/>
                <w:szCs w:val="24"/>
                <w:u w:val="none"/>
              </w:rPr>
            </w:pPr>
          </w:p>
        </w:tc>
      </w:tr>
      <w:tr w14:paraId="3AD8F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F189">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CABD1">
            <w:pPr>
              <w:jc w:val="center"/>
              <w:rPr>
                <w:rFonts w:hint="eastAsia" w:ascii="仿宋" w:hAnsi="仿宋" w:eastAsia="仿宋" w:cs="仿宋"/>
                <w:i w:val="0"/>
                <w:iCs w:val="0"/>
                <w:color w:val="000000"/>
                <w:sz w:val="24"/>
                <w:szCs w:val="24"/>
                <w:u w:val="none"/>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B9E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立项程序规范性</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427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60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项目是否按照规定的程序申请设立；</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F9F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完全符合以上条件得1分，存在一处不符合，扣 0.2 分，扣完为止。</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7A6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61417">
            <w:pPr>
              <w:jc w:val="center"/>
              <w:rPr>
                <w:rFonts w:hint="default" w:ascii="Times New Roman" w:hAnsi="Times New Roman" w:eastAsia="宋体" w:cs="Times New Roman"/>
                <w:i w:val="0"/>
                <w:iCs w:val="0"/>
                <w:color w:val="000000"/>
                <w:sz w:val="22"/>
                <w:szCs w:val="22"/>
                <w:u w:val="none"/>
              </w:rPr>
            </w:pPr>
          </w:p>
        </w:tc>
      </w:tr>
      <w:tr w14:paraId="27A8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B8CDD">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67B5A">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8B79">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AB112">
            <w:pPr>
              <w:jc w:val="center"/>
              <w:rPr>
                <w:rFonts w:hint="default" w:ascii="Times New Roman" w:hAnsi="Times New Roman" w:eastAsia="宋体" w:cs="Times New Roman"/>
                <w:i w:val="0"/>
                <w:iCs w:val="0"/>
                <w:color w:val="000000"/>
                <w:sz w:val="22"/>
                <w:szCs w:val="22"/>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1FE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②</w:t>
            </w:r>
            <w:r>
              <w:rPr>
                <w:rStyle w:val="26"/>
                <w:lang w:val="en-US" w:eastAsia="zh-CN" w:bidi="ar"/>
              </w:rPr>
              <w:t>项目前期准备是否有选址意见书和用地审批文件；</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2D46B">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2CAD">
            <w:pPr>
              <w:jc w:val="center"/>
              <w:rPr>
                <w:rFonts w:hint="default" w:ascii="Times New Roman" w:hAnsi="Times New Roman" w:eastAsia="宋体" w:cs="Times New Roman"/>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A9460">
            <w:pPr>
              <w:jc w:val="center"/>
              <w:rPr>
                <w:rFonts w:hint="default" w:ascii="Times New Roman" w:hAnsi="Times New Roman" w:eastAsia="宋体" w:cs="Times New Roman"/>
                <w:i w:val="0"/>
                <w:iCs w:val="0"/>
                <w:color w:val="000000"/>
                <w:sz w:val="22"/>
                <w:szCs w:val="22"/>
                <w:u w:val="none"/>
              </w:rPr>
            </w:pPr>
          </w:p>
        </w:tc>
      </w:tr>
      <w:tr w14:paraId="7FB2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36097">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76C81">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C1E55">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3F873">
            <w:pPr>
              <w:jc w:val="center"/>
              <w:rPr>
                <w:rFonts w:hint="default" w:ascii="Times New Roman" w:hAnsi="Times New Roman" w:eastAsia="宋体" w:cs="Times New Roman"/>
                <w:i w:val="0"/>
                <w:iCs w:val="0"/>
                <w:color w:val="000000"/>
                <w:sz w:val="22"/>
                <w:szCs w:val="22"/>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3F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③是否编制可行性研究报告或项目申请报告；</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4AB4B">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EFA7">
            <w:pPr>
              <w:jc w:val="center"/>
              <w:rPr>
                <w:rFonts w:hint="default" w:ascii="Times New Roman" w:hAnsi="Times New Roman" w:eastAsia="宋体" w:cs="Times New Roman"/>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CFD4F">
            <w:pPr>
              <w:jc w:val="center"/>
              <w:rPr>
                <w:rFonts w:hint="default" w:ascii="Times New Roman" w:hAnsi="Times New Roman" w:eastAsia="宋体" w:cs="Times New Roman"/>
                <w:i w:val="0"/>
                <w:iCs w:val="0"/>
                <w:color w:val="000000"/>
                <w:sz w:val="22"/>
                <w:szCs w:val="22"/>
                <w:u w:val="none"/>
              </w:rPr>
            </w:pPr>
          </w:p>
        </w:tc>
      </w:tr>
      <w:tr w14:paraId="1D3B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7A59F">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CDE7">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20DD8">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200EF">
            <w:pPr>
              <w:jc w:val="center"/>
              <w:rPr>
                <w:rFonts w:hint="default" w:ascii="Times New Roman" w:hAnsi="Times New Roman" w:eastAsia="宋体" w:cs="Times New Roman"/>
                <w:i w:val="0"/>
                <w:iCs w:val="0"/>
                <w:color w:val="000000"/>
                <w:sz w:val="22"/>
                <w:szCs w:val="22"/>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9A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④</w:t>
            </w:r>
            <w:r>
              <w:rPr>
                <w:rStyle w:val="26"/>
                <w:lang w:val="en-US" w:eastAsia="zh-CN" w:bidi="ar"/>
              </w:rPr>
              <w:t>可行性研究报告和项目申请报告核准文件是否批复；</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812EF">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CDE7">
            <w:pPr>
              <w:jc w:val="center"/>
              <w:rPr>
                <w:rFonts w:hint="default" w:ascii="Times New Roman" w:hAnsi="Times New Roman" w:eastAsia="宋体" w:cs="Times New Roman"/>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DFF3D">
            <w:pPr>
              <w:jc w:val="center"/>
              <w:rPr>
                <w:rFonts w:hint="default" w:ascii="Times New Roman" w:hAnsi="Times New Roman" w:eastAsia="宋体" w:cs="Times New Roman"/>
                <w:i w:val="0"/>
                <w:iCs w:val="0"/>
                <w:color w:val="000000"/>
                <w:sz w:val="22"/>
                <w:szCs w:val="22"/>
                <w:u w:val="none"/>
              </w:rPr>
            </w:pPr>
          </w:p>
        </w:tc>
      </w:tr>
      <w:tr w14:paraId="27D5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DBBBA">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921E">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458E4">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565F">
            <w:pPr>
              <w:jc w:val="center"/>
              <w:rPr>
                <w:rFonts w:hint="default" w:ascii="Times New Roman" w:hAnsi="Times New Roman" w:eastAsia="宋体" w:cs="Times New Roman"/>
                <w:i w:val="0"/>
                <w:iCs w:val="0"/>
                <w:color w:val="000000"/>
                <w:sz w:val="22"/>
                <w:szCs w:val="22"/>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8F9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⑤环境影响评价、安全评价、施工许可证或开工报告等是否有相关批复文件。</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3872">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3EA31">
            <w:pPr>
              <w:jc w:val="center"/>
              <w:rPr>
                <w:rFonts w:hint="default" w:ascii="Times New Roman" w:hAnsi="Times New Roman" w:eastAsia="宋体" w:cs="Times New Roman"/>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4AF9D">
            <w:pPr>
              <w:jc w:val="center"/>
              <w:rPr>
                <w:rFonts w:hint="default" w:ascii="Times New Roman" w:hAnsi="Times New Roman" w:eastAsia="宋体" w:cs="Times New Roman"/>
                <w:i w:val="0"/>
                <w:iCs w:val="0"/>
                <w:color w:val="000000"/>
                <w:sz w:val="22"/>
                <w:szCs w:val="22"/>
                <w:u w:val="none"/>
              </w:rPr>
            </w:pPr>
          </w:p>
        </w:tc>
      </w:tr>
      <w:tr w14:paraId="7536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BC051">
            <w:pPr>
              <w:jc w:val="center"/>
              <w:rPr>
                <w:rFonts w:hint="eastAsia" w:ascii="仿宋" w:hAnsi="仿宋" w:eastAsia="仿宋" w:cs="仿宋"/>
                <w:i w:val="0"/>
                <w:iCs w:val="0"/>
                <w:color w:val="000000"/>
                <w:sz w:val="24"/>
                <w:szCs w:val="24"/>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763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新增地方政府专项债券绩效目标设定的合理性与指标明确性（4 分）</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62E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绩效目标合理性</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118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8EF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专项债券项目申报时是否制定绩效目标；</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8C1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完全符合以上条件得2分，存在一处不符合，扣 0.5 分，扣完为止。</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0A1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7B84F">
            <w:pPr>
              <w:jc w:val="center"/>
              <w:rPr>
                <w:rFonts w:hint="default" w:ascii="Times New Roman" w:hAnsi="Times New Roman" w:eastAsia="宋体" w:cs="Times New Roman"/>
                <w:i w:val="0"/>
                <w:iCs w:val="0"/>
                <w:color w:val="000000"/>
                <w:sz w:val="24"/>
                <w:szCs w:val="24"/>
                <w:u w:val="none"/>
              </w:rPr>
            </w:pPr>
          </w:p>
        </w:tc>
      </w:tr>
      <w:tr w14:paraId="5615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F59A4">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47FBF">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4BE21">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7A2CA">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DF2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②</w:t>
            </w:r>
            <w:r>
              <w:rPr>
                <w:rStyle w:val="26"/>
                <w:lang w:val="en-US" w:eastAsia="zh-CN" w:bidi="ar"/>
              </w:rPr>
              <w:t>绩效目标指标值是否与债券资金投入的项目内容相符；</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7068F">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3F52D">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936C">
            <w:pPr>
              <w:jc w:val="center"/>
              <w:rPr>
                <w:rFonts w:hint="default" w:ascii="Times New Roman" w:hAnsi="Times New Roman" w:eastAsia="宋体" w:cs="Times New Roman"/>
                <w:i w:val="0"/>
                <w:iCs w:val="0"/>
                <w:color w:val="000000"/>
                <w:sz w:val="24"/>
                <w:szCs w:val="24"/>
                <w:u w:val="none"/>
              </w:rPr>
            </w:pPr>
          </w:p>
        </w:tc>
      </w:tr>
      <w:tr w14:paraId="4DA4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39CD1">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B10DC">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1237E">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1CEC6">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39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③</w:t>
            </w:r>
            <w:r>
              <w:rPr>
                <w:rStyle w:val="26"/>
                <w:lang w:val="en-US" w:eastAsia="zh-CN" w:bidi="ar"/>
              </w:rPr>
              <w:t>项目预期产出的效益和效果是否符合当地经济发展需求；</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041AB">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A311E">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ACC7B">
            <w:pPr>
              <w:jc w:val="center"/>
              <w:rPr>
                <w:rFonts w:hint="default" w:ascii="Times New Roman" w:hAnsi="Times New Roman" w:eastAsia="宋体" w:cs="Times New Roman"/>
                <w:i w:val="0"/>
                <w:iCs w:val="0"/>
                <w:color w:val="000000"/>
                <w:sz w:val="24"/>
                <w:szCs w:val="24"/>
                <w:u w:val="none"/>
              </w:rPr>
            </w:pPr>
          </w:p>
        </w:tc>
      </w:tr>
      <w:tr w14:paraId="01D7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8E6D8">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6699A">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7EA4C">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793C">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599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④项目所申请的专项债券资金与项目概算需求的资金量是否相匹配。</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F66F2">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33902">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77A02">
            <w:pPr>
              <w:jc w:val="center"/>
              <w:rPr>
                <w:rFonts w:hint="default" w:ascii="Times New Roman" w:hAnsi="Times New Roman" w:eastAsia="宋体" w:cs="Times New Roman"/>
                <w:i w:val="0"/>
                <w:iCs w:val="0"/>
                <w:color w:val="000000"/>
                <w:sz w:val="24"/>
                <w:szCs w:val="24"/>
                <w:u w:val="none"/>
              </w:rPr>
            </w:pPr>
          </w:p>
        </w:tc>
      </w:tr>
      <w:tr w14:paraId="5151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7D5CF">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6503">
            <w:pPr>
              <w:jc w:val="center"/>
              <w:rPr>
                <w:rFonts w:hint="eastAsia" w:ascii="仿宋" w:hAnsi="仿宋" w:eastAsia="仿宋" w:cs="仿宋"/>
                <w:i w:val="0"/>
                <w:iCs w:val="0"/>
                <w:color w:val="000000"/>
                <w:sz w:val="24"/>
                <w:szCs w:val="24"/>
                <w:u w:val="none"/>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5E2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绩效指标明确性</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BED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D5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项目绩效目标细化分解的具体指标是否真实反映该项目相关信息；</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52C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完全符合以上条件得2分，不符合①或②，每有一处扣 0.8 分，不符合③扣 0.4 分， 扣完为止。</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C66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5118A">
            <w:pPr>
              <w:jc w:val="center"/>
              <w:rPr>
                <w:rFonts w:hint="eastAsia" w:ascii="仿宋" w:hAnsi="仿宋" w:eastAsia="仿宋" w:cs="仿宋"/>
                <w:i w:val="0"/>
                <w:iCs w:val="0"/>
                <w:color w:val="000000"/>
                <w:sz w:val="24"/>
                <w:szCs w:val="24"/>
                <w:u w:val="none"/>
              </w:rPr>
            </w:pPr>
          </w:p>
        </w:tc>
      </w:tr>
      <w:tr w14:paraId="10A8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EBF3">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07F54">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F4ED8">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9BE54">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0B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②</w:t>
            </w:r>
            <w:r>
              <w:rPr>
                <w:rStyle w:val="26"/>
                <w:lang w:val="en-US" w:eastAsia="zh-CN" w:bidi="ar"/>
              </w:rPr>
              <w:t>细化分解的具体指标是否通过清晰、可衡量、可量化的指标值体现；</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2BC88">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DDE66">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6B07A">
            <w:pPr>
              <w:jc w:val="center"/>
              <w:rPr>
                <w:rFonts w:hint="eastAsia" w:ascii="仿宋" w:hAnsi="仿宋" w:eastAsia="仿宋" w:cs="仿宋"/>
                <w:i w:val="0"/>
                <w:iCs w:val="0"/>
                <w:color w:val="000000"/>
                <w:sz w:val="24"/>
                <w:szCs w:val="24"/>
                <w:u w:val="none"/>
              </w:rPr>
            </w:pPr>
          </w:p>
        </w:tc>
      </w:tr>
      <w:tr w14:paraId="55F3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36818">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E5D92">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B946A">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F142F">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4EBC">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③绩效目标指标值的设定是否与项目目标任务数或计划数相对应。</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DCF86">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8D54A">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B014">
            <w:pPr>
              <w:jc w:val="center"/>
              <w:rPr>
                <w:rFonts w:hint="eastAsia" w:ascii="仿宋" w:hAnsi="仿宋" w:eastAsia="仿宋" w:cs="仿宋"/>
                <w:i w:val="0"/>
                <w:iCs w:val="0"/>
                <w:color w:val="000000"/>
                <w:sz w:val="24"/>
                <w:szCs w:val="24"/>
                <w:u w:val="none"/>
              </w:rPr>
            </w:pPr>
          </w:p>
        </w:tc>
      </w:tr>
      <w:tr w14:paraId="56C6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43A3E">
            <w:pPr>
              <w:jc w:val="center"/>
              <w:rPr>
                <w:rFonts w:hint="eastAsia" w:ascii="仿宋" w:hAnsi="仿宋" w:eastAsia="仿宋" w:cs="仿宋"/>
                <w:i w:val="0"/>
                <w:iCs w:val="0"/>
                <w:color w:val="000000"/>
                <w:sz w:val="24"/>
                <w:szCs w:val="24"/>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293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编制新增地方政府专项债券资金平衡方案科学性和资金分配的合理性（4 分）</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B5F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平衡方案科学性</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6C8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5F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项目单位编制的平衡方案是否经过科学论证；</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B4B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完全符合以上条件得2分，存在一处不符合，扣 0.5 分，扣完为止。</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D18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62FEA">
            <w:pPr>
              <w:jc w:val="center"/>
              <w:rPr>
                <w:rFonts w:hint="eastAsia" w:ascii="仿宋" w:hAnsi="仿宋" w:eastAsia="仿宋" w:cs="仿宋"/>
                <w:b/>
                <w:bCs/>
                <w:i w:val="0"/>
                <w:iCs w:val="0"/>
                <w:color w:val="000000"/>
                <w:sz w:val="24"/>
                <w:szCs w:val="24"/>
                <w:u w:val="none"/>
              </w:rPr>
            </w:pPr>
          </w:p>
        </w:tc>
      </w:tr>
      <w:tr w14:paraId="291F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BC57F">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9315A">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6C70D">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435A">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EAF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②</w:t>
            </w:r>
            <w:r>
              <w:rPr>
                <w:rStyle w:val="26"/>
                <w:lang w:val="en-US" w:eastAsia="zh-CN" w:bidi="ar"/>
              </w:rPr>
              <w:t>编制的内容与申请专项债券项目内容是否相匹配。</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00E0">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7D031">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B539A">
            <w:pPr>
              <w:jc w:val="center"/>
              <w:rPr>
                <w:rFonts w:hint="eastAsia" w:ascii="仿宋" w:hAnsi="仿宋" w:eastAsia="仿宋" w:cs="仿宋"/>
                <w:b/>
                <w:bCs/>
                <w:i w:val="0"/>
                <w:iCs w:val="0"/>
                <w:color w:val="000000"/>
                <w:sz w:val="24"/>
                <w:szCs w:val="24"/>
                <w:u w:val="none"/>
              </w:rPr>
            </w:pPr>
          </w:p>
        </w:tc>
      </w:tr>
      <w:tr w14:paraId="5BD4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A353F">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78FF7">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B37F2">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9917">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82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③</w:t>
            </w:r>
            <w:r>
              <w:rPr>
                <w:rStyle w:val="26"/>
                <w:lang w:val="en-US" w:eastAsia="zh-CN" w:bidi="ar"/>
              </w:rPr>
              <w:t>申请专项债券额度测算依据是否按照专项债券资金使用规定编制；</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3F70D">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BEDAE">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08E7E">
            <w:pPr>
              <w:jc w:val="center"/>
              <w:rPr>
                <w:rFonts w:hint="eastAsia" w:ascii="仿宋" w:hAnsi="仿宋" w:eastAsia="仿宋" w:cs="仿宋"/>
                <w:b/>
                <w:bCs/>
                <w:i w:val="0"/>
                <w:iCs w:val="0"/>
                <w:color w:val="000000"/>
                <w:sz w:val="24"/>
                <w:szCs w:val="24"/>
                <w:u w:val="none"/>
              </w:rPr>
            </w:pPr>
          </w:p>
        </w:tc>
      </w:tr>
      <w:tr w14:paraId="0EF1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A87CF">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8B5C5">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1B47">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3321C">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7F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④申请的专项债券项目资金额度与当年专项债券项目任务是否相匹配。</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5B0AA">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60CCC">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0D3A8">
            <w:pPr>
              <w:jc w:val="center"/>
              <w:rPr>
                <w:rFonts w:hint="eastAsia" w:ascii="仿宋" w:hAnsi="仿宋" w:eastAsia="仿宋" w:cs="仿宋"/>
                <w:b/>
                <w:bCs/>
                <w:i w:val="0"/>
                <w:iCs w:val="0"/>
                <w:color w:val="000000"/>
                <w:sz w:val="24"/>
                <w:szCs w:val="24"/>
                <w:u w:val="none"/>
              </w:rPr>
            </w:pPr>
          </w:p>
        </w:tc>
      </w:tr>
      <w:tr w14:paraId="2A65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092F6">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9A8F">
            <w:pPr>
              <w:jc w:val="center"/>
              <w:rPr>
                <w:rFonts w:hint="eastAsia" w:ascii="仿宋" w:hAnsi="仿宋" w:eastAsia="仿宋" w:cs="仿宋"/>
                <w:i w:val="0"/>
                <w:iCs w:val="0"/>
                <w:color w:val="000000"/>
                <w:sz w:val="24"/>
                <w:szCs w:val="24"/>
                <w:u w:val="none"/>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94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资金分配合理性</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557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CE2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专项债券资金分配使用依据是否充分；</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10B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完全符合以上条件得2分，存在一处不符合，扣 1 分，扣完为止。</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970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0D0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自有资金使用不匹配</w:t>
            </w:r>
          </w:p>
        </w:tc>
      </w:tr>
      <w:tr w14:paraId="6D15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D6F43">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90B4A">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E374D">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560B">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0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②预算资金、银行贷款、自有资金、债券资金额度分配是否合理。</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B6C85">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F9ED0">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A0318">
            <w:pPr>
              <w:jc w:val="center"/>
              <w:rPr>
                <w:rFonts w:hint="eastAsia" w:ascii="仿宋_GB2312" w:hAnsi="宋体" w:eastAsia="仿宋_GB2312" w:cs="仿宋_GB2312"/>
                <w:i w:val="0"/>
                <w:iCs w:val="0"/>
                <w:color w:val="000000"/>
                <w:sz w:val="22"/>
                <w:szCs w:val="22"/>
                <w:u w:val="none"/>
              </w:rPr>
            </w:pPr>
          </w:p>
        </w:tc>
      </w:tr>
      <w:tr w14:paraId="016B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3B3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管理（30分）</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88E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新增地方政府专项债券资金管理制度健全性及组织实施有效性（12 分）</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E55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管理制度健全性</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AA8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C8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项目实施单位财务部门是否制定专项债券资金使用计划和资金管理办法；</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9A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完全符合以上条件得6分，存在一处不符合，扣 1.5 分，扣完为止。</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5B9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47347">
            <w:pPr>
              <w:jc w:val="center"/>
              <w:rPr>
                <w:rFonts w:hint="eastAsia" w:ascii="仿宋" w:hAnsi="仿宋" w:eastAsia="仿宋" w:cs="仿宋"/>
                <w:i w:val="0"/>
                <w:iCs w:val="0"/>
                <w:color w:val="000000"/>
                <w:sz w:val="24"/>
                <w:szCs w:val="24"/>
                <w:u w:val="none"/>
              </w:rPr>
            </w:pPr>
          </w:p>
        </w:tc>
      </w:tr>
      <w:tr w14:paraId="09A4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B080F">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76210">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3159D">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69047">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E6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②</w:t>
            </w:r>
            <w:r>
              <w:rPr>
                <w:rStyle w:val="26"/>
                <w:lang w:val="en-US" w:eastAsia="zh-CN" w:bidi="ar"/>
              </w:rPr>
              <w:t>所制定的财务管理制度及规定是否合法、合规、完整；</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104EC">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E6C4">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C4D1">
            <w:pPr>
              <w:jc w:val="center"/>
              <w:rPr>
                <w:rFonts w:hint="eastAsia" w:ascii="仿宋" w:hAnsi="仿宋" w:eastAsia="仿宋" w:cs="仿宋"/>
                <w:i w:val="0"/>
                <w:iCs w:val="0"/>
                <w:color w:val="000000"/>
                <w:sz w:val="24"/>
                <w:szCs w:val="24"/>
                <w:u w:val="none"/>
              </w:rPr>
            </w:pPr>
          </w:p>
        </w:tc>
      </w:tr>
      <w:tr w14:paraId="24BB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5D5D6">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5DD4">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FA9CB">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AE2E3">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CF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③</w:t>
            </w:r>
            <w:r>
              <w:rPr>
                <w:rStyle w:val="26"/>
                <w:lang w:val="en-US" w:eastAsia="zh-CN" w:bidi="ar"/>
              </w:rPr>
              <w:t>项目实施单位业务部门是否制定专项债券项目管理办法；</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B1038">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6C3EF">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60B6C">
            <w:pPr>
              <w:jc w:val="center"/>
              <w:rPr>
                <w:rFonts w:hint="eastAsia" w:ascii="仿宋" w:hAnsi="仿宋" w:eastAsia="仿宋" w:cs="仿宋"/>
                <w:i w:val="0"/>
                <w:iCs w:val="0"/>
                <w:color w:val="000000"/>
                <w:sz w:val="24"/>
                <w:szCs w:val="24"/>
                <w:u w:val="none"/>
              </w:rPr>
            </w:pPr>
          </w:p>
        </w:tc>
      </w:tr>
      <w:tr w14:paraId="52BDE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96831">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96F8A">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9563A">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7E689">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F2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④</w:t>
            </w:r>
            <w:r>
              <w:rPr>
                <w:rStyle w:val="26"/>
                <w:lang w:val="en-US" w:eastAsia="zh-CN" w:bidi="ar"/>
              </w:rPr>
              <w:t>所制定的业务管理制度及规定是否合法、合规、完整。</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1AA9B">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054A">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47012">
            <w:pPr>
              <w:jc w:val="center"/>
              <w:rPr>
                <w:rFonts w:hint="eastAsia" w:ascii="仿宋" w:hAnsi="仿宋" w:eastAsia="仿宋" w:cs="仿宋"/>
                <w:i w:val="0"/>
                <w:iCs w:val="0"/>
                <w:color w:val="000000"/>
                <w:sz w:val="24"/>
                <w:szCs w:val="24"/>
                <w:u w:val="none"/>
              </w:rPr>
            </w:pPr>
          </w:p>
        </w:tc>
      </w:tr>
      <w:tr w14:paraId="31CA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2ACFA">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84196">
            <w:pPr>
              <w:jc w:val="center"/>
              <w:rPr>
                <w:rFonts w:hint="eastAsia" w:ascii="仿宋" w:hAnsi="仿宋" w:eastAsia="仿宋" w:cs="仿宋"/>
                <w:i w:val="0"/>
                <w:iCs w:val="0"/>
                <w:color w:val="000000"/>
                <w:sz w:val="24"/>
                <w:szCs w:val="24"/>
                <w:u w:val="none"/>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BC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组织实施有效性</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394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038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项目实施是否遵守相关法律法规和相关管理规定；</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7EE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完全符合以上条件得6分，存在一处不符合，扣 1 分，扣完为止。</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B95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B89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专项债收支未完全按照计划执行，项目材料不完全</w:t>
            </w:r>
          </w:p>
        </w:tc>
      </w:tr>
      <w:tr w14:paraId="7180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63B35">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86F26">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035DF">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B89AD">
            <w:pPr>
              <w:jc w:val="center"/>
              <w:rPr>
                <w:rFonts w:hint="default" w:ascii="Times New Roman" w:hAnsi="Times New Roman" w:eastAsia="宋体" w:cs="Times New Roman"/>
                <w:i w:val="0"/>
                <w:iCs w:val="0"/>
                <w:color w:val="000000"/>
                <w:sz w:val="22"/>
                <w:szCs w:val="22"/>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905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②项目实施单位是否按照制定的专项债券资金使用计划执行；</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5A0F1">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AD0F2">
            <w:pPr>
              <w:jc w:val="center"/>
              <w:rPr>
                <w:rFonts w:hint="default" w:ascii="Times New Roman" w:hAnsi="Times New Roman" w:eastAsia="宋体" w:cs="Times New Roman"/>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8826B">
            <w:pPr>
              <w:jc w:val="center"/>
              <w:rPr>
                <w:rFonts w:hint="eastAsia" w:ascii="仿宋" w:hAnsi="仿宋" w:eastAsia="仿宋" w:cs="仿宋"/>
                <w:i w:val="0"/>
                <w:iCs w:val="0"/>
                <w:color w:val="000000"/>
                <w:sz w:val="24"/>
                <w:szCs w:val="24"/>
                <w:u w:val="none"/>
              </w:rPr>
            </w:pPr>
          </w:p>
        </w:tc>
      </w:tr>
      <w:tr w14:paraId="1034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5405F">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DFD58">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732A0">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4D913">
            <w:pPr>
              <w:jc w:val="center"/>
              <w:rPr>
                <w:rFonts w:hint="default" w:ascii="Times New Roman" w:hAnsi="Times New Roman" w:eastAsia="宋体" w:cs="Times New Roman"/>
                <w:i w:val="0"/>
                <w:iCs w:val="0"/>
                <w:color w:val="000000"/>
                <w:sz w:val="22"/>
                <w:szCs w:val="22"/>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0B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③专项债券收支、还本付息及专项收入纳入政府性基金预算管理情况；</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3DDF8">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D9565">
            <w:pPr>
              <w:jc w:val="center"/>
              <w:rPr>
                <w:rFonts w:hint="default" w:ascii="Times New Roman" w:hAnsi="Times New Roman" w:eastAsia="宋体" w:cs="Times New Roman"/>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D6BAF">
            <w:pPr>
              <w:jc w:val="center"/>
              <w:rPr>
                <w:rFonts w:hint="eastAsia" w:ascii="仿宋" w:hAnsi="仿宋" w:eastAsia="仿宋" w:cs="仿宋"/>
                <w:i w:val="0"/>
                <w:iCs w:val="0"/>
                <w:color w:val="000000"/>
                <w:sz w:val="24"/>
                <w:szCs w:val="24"/>
                <w:u w:val="none"/>
              </w:rPr>
            </w:pPr>
          </w:p>
        </w:tc>
      </w:tr>
      <w:tr w14:paraId="5533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6F414">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B6B68">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1A484">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A910A">
            <w:pPr>
              <w:jc w:val="center"/>
              <w:rPr>
                <w:rFonts w:hint="default" w:ascii="Times New Roman" w:hAnsi="Times New Roman" w:eastAsia="宋体" w:cs="Times New Roman"/>
                <w:i w:val="0"/>
                <w:iCs w:val="0"/>
                <w:color w:val="000000"/>
                <w:sz w:val="22"/>
                <w:szCs w:val="22"/>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46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④</w:t>
            </w:r>
            <w:r>
              <w:rPr>
                <w:rStyle w:val="26"/>
                <w:lang w:val="en-US" w:eastAsia="zh-CN" w:bidi="ar"/>
              </w:rPr>
              <w:t>项目调整及支出调整手续是否完备；</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31A10">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8701">
            <w:pPr>
              <w:jc w:val="center"/>
              <w:rPr>
                <w:rFonts w:hint="default" w:ascii="Times New Roman" w:hAnsi="Times New Roman" w:eastAsia="宋体" w:cs="Times New Roman"/>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356E1">
            <w:pPr>
              <w:jc w:val="center"/>
              <w:rPr>
                <w:rFonts w:hint="eastAsia" w:ascii="仿宋" w:hAnsi="仿宋" w:eastAsia="仿宋" w:cs="仿宋"/>
                <w:i w:val="0"/>
                <w:iCs w:val="0"/>
                <w:color w:val="000000"/>
                <w:sz w:val="24"/>
                <w:szCs w:val="24"/>
                <w:u w:val="none"/>
              </w:rPr>
            </w:pPr>
          </w:p>
        </w:tc>
      </w:tr>
      <w:tr w14:paraId="28E9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34D71">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C747E">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B271">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FE52B">
            <w:pPr>
              <w:jc w:val="center"/>
              <w:rPr>
                <w:rFonts w:hint="default" w:ascii="Times New Roman" w:hAnsi="Times New Roman" w:eastAsia="宋体" w:cs="Times New Roman"/>
                <w:i w:val="0"/>
                <w:iCs w:val="0"/>
                <w:color w:val="000000"/>
                <w:sz w:val="22"/>
                <w:szCs w:val="22"/>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19F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⑤</w:t>
            </w:r>
            <w:r>
              <w:rPr>
                <w:rStyle w:val="26"/>
                <w:lang w:val="en-US" w:eastAsia="zh-CN" w:bidi="ar"/>
              </w:rPr>
              <w:t>项目合同书、验收报告、技术鉴定、资金凭证等资料是否齐全并及时归档；</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78564">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E0BC">
            <w:pPr>
              <w:jc w:val="center"/>
              <w:rPr>
                <w:rFonts w:hint="default" w:ascii="Times New Roman" w:hAnsi="Times New Roman" w:eastAsia="宋体" w:cs="Times New Roman"/>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3D05A">
            <w:pPr>
              <w:jc w:val="center"/>
              <w:rPr>
                <w:rFonts w:hint="eastAsia" w:ascii="仿宋" w:hAnsi="仿宋" w:eastAsia="仿宋" w:cs="仿宋"/>
                <w:i w:val="0"/>
                <w:iCs w:val="0"/>
                <w:color w:val="000000"/>
                <w:sz w:val="24"/>
                <w:szCs w:val="24"/>
                <w:u w:val="none"/>
              </w:rPr>
            </w:pPr>
          </w:p>
        </w:tc>
      </w:tr>
      <w:tr w14:paraId="681BB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DF803">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F89F9">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21E79">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E951F">
            <w:pPr>
              <w:jc w:val="center"/>
              <w:rPr>
                <w:rFonts w:hint="default" w:ascii="Times New Roman" w:hAnsi="Times New Roman" w:eastAsia="宋体" w:cs="Times New Roman"/>
                <w:i w:val="0"/>
                <w:iCs w:val="0"/>
                <w:color w:val="000000"/>
                <w:sz w:val="22"/>
                <w:szCs w:val="22"/>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50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⑥</w:t>
            </w:r>
            <w:r>
              <w:rPr>
                <w:rStyle w:val="26"/>
                <w:lang w:val="en-US" w:eastAsia="zh-CN" w:bidi="ar"/>
              </w:rPr>
              <w:t>项目实施的人员条件、场地设备、信息支撑等是否落实到位。</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936FD">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D2662">
            <w:pPr>
              <w:jc w:val="center"/>
              <w:rPr>
                <w:rFonts w:hint="default" w:ascii="Times New Roman" w:hAnsi="Times New Roman" w:eastAsia="宋体" w:cs="Times New Roman"/>
                <w:i w:val="0"/>
                <w:iCs w:val="0"/>
                <w:color w:val="000000"/>
                <w:sz w:val="22"/>
                <w:szCs w:val="22"/>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FDE6E">
            <w:pPr>
              <w:jc w:val="center"/>
              <w:rPr>
                <w:rFonts w:hint="eastAsia" w:ascii="仿宋" w:hAnsi="仿宋" w:eastAsia="仿宋" w:cs="仿宋"/>
                <w:i w:val="0"/>
                <w:iCs w:val="0"/>
                <w:color w:val="000000"/>
                <w:sz w:val="24"/>
                <w:szCs w:val="24"/>
                <w:u w:val="none"/>
              </w:rPr>
            </w:pPr>
          </w:p>
        </w:tc>
      </w:tr>
      <w:tr w14:paraId="18F4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AFBEB">
            <w:pPr>
              <w:jc w:val="center"/>
              <w:rPr>
                <w:rFonts w:hint="eastAsia" w:ascii="仿宋" w:hAnsi="仿宋" w:eastAsia="仿宋" w:cs="仿宋"/>
                <w:i w:val="0"/>
                <w:iCs w:val="0"/>
                <w:color w:val="000000"/>
                <w:sz w:val="24"/>
                <w:szCs w:val="24"/>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59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新增地方政府专项债券资金使用情况（18分）</w:t>
            </w:r>
          </w:p>
        </w:tc>
        <w:tc>
          <w:tcPr>
            <w:tcW w:w="513" w:type="pct"/>
            <w:vMerge w:val="restart"/>
            <w:tcBorders>
              <w:top w:val="single" w:color="000000" w:sz="4" w:space="0"/>
              <w:left w:val="single" w:color="000000" w:sz="4" w:space="0"/>
              <w:bottom w:val="nil"/>
              <w:right w:val="single" w:color="000000" w:sz="4" w:space="0"/>
            </w:tcBorders>
            <w:shd w:val="clear" w:color="auto" w:fill="auto"/>
            <w:vAlign w:val="center"/>
          </w:tcPr>
          <w:p w14:paraId="122FC6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资金使用合规性</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03E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EA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项目建设和运营期间是否成立专门的管理机构；</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755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完全符合以上条件得6 分，存在一处不符合，扣 1 分，扣完为止。</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9BF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665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7"/>
                <w:rFonts w:eastAsia="宋体"/>
                <w:lang w:val="en-US" w:eastAsia="zh-CN" w:bidi="ar"/>
              </w:rPr>
              <w:t>2022</w:t>
            </w:r>
            <w:r>
              <w:rPr>
                <w:rStyle w:val="26"/>
                <w:lang w:val="en-US" w:eastAsia="zh-CN" w:bidi="ar"/>
              </w:rPr>
              <w:t>年度发行的债券资金未能在发行当年全部支出。</w:t>
            </w:r>
          </w:p>
        </w:tc>
      </w:tr>
      <w:tr w14:paraId="18DB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31F8D">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9A5FA">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nil"/>
              <w:right w:val="single" w:color="000000" w:sz="4" w:space="0"/>
            </w:tcBorders>
            <w:shd w:val="clear" w:color="auto" w:fill="auto"/>
            <w:vAlign w:val="center"/>
          </w:tcPr>
          <w:p w14:paraId="79579A2A">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405EE">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FD9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②</w:t>
            </w:r>
            <w:r>
              <w:rPr>
                <w:rStyle w:val="26"/>
                <w:lang w:val="en-US" w:eastAsia="zh-CN" w:bidi="ar"/>
              </w:rPr>
              <w:t>项目资金使用是否符合相关专项债券资金使用管理制度规定；</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41353">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A6671">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E0317">
            <w:pPr>
              <w:jc w:val="center"/>
              <w:rPr>
                <w:rFonts w:hint="default" w:ascii="Times New Roman" w:hAnsi="Times New Roman" w:eastAsia="宋体" w:cs="Times New Roman"/>
                <w:i w:val="0"/>
                <w:iCs w:val="0"/>
                <w:color w:val="000000"/>
                <w:sz w:val="24"/>
                <w:szCs w:val="24"/>
                <w:u w:val="none"/>
              </w:rPr>
            </w:pPr>
          </w:p>
        </w:tc>
      </w:tr>
      <w:tr w14:paraId="4315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4EAB8">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AE47">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nil"/>
              <w:right w:val="single" w:color="000000" w:sz="4" w:space="0"/>
            </w:tcBorders>
            <w:shd w:val="clear" w:color="auto" w:fill="auto"/>
            <w:vAlign w:val="center"/>
          </w:tcPr>
          <w:p w14:paraId="3BCF2B78">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DC24D">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07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③</w:t>
            </w:r>
            <w:r>
              <w:rPr>
                <w:rStyle w:val="26"/>
                <w:lang w:val="en-US" w:eastAsia="zh-CN" w:bidi="ar"/>
              </w:rPr>
              <w:t>项目单位或项目实施企业是否被中国人民银行列入征信系统黑名单；</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AE1A8">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1364">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44158">
            <w:pPr>
              <w:jc w:val="center"/>
              <w:rPr>
                <w:rFonts w:hint="default" w:ascii="Times New Roman" w:hAnsi="Times New Roman" w:eastAsia="宋体" w:cs="Times New Roman"/>
                <w:i w:val="0"/>
                <w:iCs w:val="0"/>
                <w:color w:val="000000"/>
                <w:sz w:val="24"/>
                <w:szCs w:val="24"/>
                <w:u w:val="none"/>
              </w:rPr>
            </w:pPr>
          </w:p>
        </w:tc>
      </w:tr>
      <w:tr w14:paraId="6E37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3A0FF">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1FB91">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nil"/>
              <w:right w:val="single" w:color="000000" w:sz="4" w:space="0"/>
            </w:tcBorders>
            <w:shd w:val="clear" w:color="auto" w:fill="auto"/>
            <w:vAlign w:val="center"/>
          </w:tcPr>
          <w:p w14:paraId="01191CE7">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19467">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287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④</w:t>
            </w:r>
            <w:r>
              <w:rPr>
                <w:rStyle w:val="26"/>
                <w:lang w:val="en-US" w:eastAsia="zh-CN" w:bidi="ar"/>
              </w:rPr>
              <w:t>项目单位在项目建设运营期间，地方政府是否擅自变动项目资金；</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7AC74">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F94E7">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8AD36">
            <w:pPr>
              <w:jc w:val="center"/>
              <w:rPr>
                <w:rFonts w:hint="default" w:ascii="Times New Roman" w:hAnsi="Times New Roman" w:eastAsia="宋体" w:cs="Times New Roman"/>
                <w:i w:val="0"/>
                <w:iCs w:val="0"/>
                <w:color w:val="000000"/>
                <w:sz w:val="24"/>
                <w:szCs w:val="24"/>
                <w:u w:val="none"/>
              </w:rPr>
            </w:pPr>
          </w:p>
        </w:tc>
      </w:tr>
      <w:tr w14:paraId="37BB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DFCEC">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16F7">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nil"/>
              <w:right w:val="single" w:color="000000" w:sz="4" w:space="0"/>
            </w:tcBorders>
            <w:shd w:val="clear" w:color="auto" w:fill="auto"/>
            <w:vAlign w:val="center"/>
          </w:tcPr>
          <w:p w14:paraId="571BDEB7">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B9524">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A98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⑤</w:t>
            </w:r>
            <w:r>
              <w:rPr>
                <w:rStyle w:val="26"/>
                <w:lang w:val="en-US" w:eastAsia="zh-CN" w:bidi="ar"/>
              </w:rPr>
              <w:t>专项债券资金是否严格按照专项债券资金专户管理办法拨付至项目施工单位；</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58E7C">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24FBE">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FCBD2">
            <w:pPr>
              <w:jc w:val="center"/>
              <w:rPr>
                <w:rFonts w:hint="default" w:ascii="Times New Roman" w:hAnsi="Times New Roman" w:eastAsia="宋体" w:cs="Times New Roman"/>
                <w:i w:val="0"/>
                <w:iCs w:val="0"/>
                <w:color w:val="000000"/>
                <w:sz w:val="24"/>
                <w:szCs w:val="24"/>
                <w:u w:val="none"/>
              </w:rPr>
            </w:pPr>
          </w:p>
        </w:tc>
      </w:tr>
      <w:tr w14:paraId="09BF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B110F">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7494D">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nil"/>
              <w:right w:val="single" w:color="000000" w:sz="4" w:space="0"/>
            </w:tcBorders>
            <w:shd w:val="clear" w:color="auto" w:fill="auto"/>
            <w:vAlign w:val="center"/>
          </w:tcPr>
          <w:p w14:paraId="372AC3ED">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FAC09">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48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⑥</w:t>
            </w:r>
            <w:r>
              <w:rPr>
                <w:rStyle w:val="26"/>
                <w:lang w:val="en-US" w:eastAsia="zh-CN" w:bidi="ar"/>
              </w:rPr>
              <w:t>专项债券项目存续期是否按要求在网站上进行信息公开。</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2F428">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EF3A1">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171DC">
            <w:pPr>
              <w:jc w:val="center"/>
              <w:rPr>
                <w:rFonts w:hint="default" w:ascii="Times New Roman" w:hAnsi="Times New Roman" w:eastAsia="宋体" w:cs="Times New Roman"/>
                <w:i w:val="0"/>
                <w:iCs w:val="0"/>
                <w:color w:val="000000"/>
                <w:sz w:val="24"/>
                <w:szCs w:val="24"/>
                <w:u w:val="none"/>
              </w:rPr>
            </w:pPr>
          </w:p>
        </w:tc>
      </w:tr>
      <w:tr w14:paraId="1CB7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4FA17">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5B9C0">
            <w:pPr>
              <w:jc w:val="center"/>
              <w:rPr>
                <w:rFonts w:hint="eastAsia" w:ascii="仿宋" w:hAnsi="仿宋" w:eastAsia="仿宋" w:cs="仿宋"/>
                <w:i w:val="0"/>
                <w:iCs w:val="0"/>
                <w:color w:val="000000"/>
                <w:sz w:val="24"/>
                <w:szCs w:val="24"/>
                <w:u w:val="none"/>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63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资金到位率</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BEF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DFA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6"/>
                <w:lang w:val="en-US" w:eastAsia="zh-CN" w:bidi="ar"/>
              </w:rPr>
              <w:t>资金到位率</w:t>
            </w:r>
            <w:r>
              <w:rPr>
                <w:rStyle w:val="27"/>
                <w:rFonts w:eastAsia="仿宋"/>
                <w:lang w:val="en-US" w:eastAsia="zh-CN" w:bidi="ar"/>
              </w:rPr>
              <w:t>=</w:t>
            </w:r>
            <w:r>
              <w:rPr>
                <w:rStyle w:val="26"/>
                <w:lang w:val="en-US" w:eastAsia="zh-CN" w:bidi="ar"/>
              </w:rPr>
              <w:t>（实际到位资金</w:t>
            </w:r>
            <w:r>
              <w:rPr>
                <w:rStyle w:val="27"/>
                <w:rFonts w:eastAsia="仿宋"/>
                <w:lang w:val="en-US" w:eastAsia="zh-CN" w:bidi="ar"/>
              </w:rPr>
              <w:t>/</w:t>
            </w:r>
            <w:r>
              <w:rPr>
                <w:rStyle w:val="26"/>
                <w:lang w:val="en-US" w:eastAsia="zh-CN" w:bidi="ar"/>
              </w:rPr>
              <w:t>预算安排资金）×100%；实际到位资金：一定时期（本年度或项目期）内落实到具体项目的资金；预算安排资金：一定时期（本年度或项目期）内预算安排到具体项目的资金；资金包含专项债券资金、财政预算资金、银行融资资金、自有资金等。</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683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6"/>
                <w:lang w:val="en-US" w:eastAsia="zh-CN" w:bidi="ar"/>
              </w:rPr>
              <w:t>得分</w:t>
            </w:r>
            <w:r>
              <w:rPr>
                <w:rStyle w:val="27"/>
                <w:rFonts w:eastAsia="仿宋"/>
                <w:lang w:val="en-US" w:eastAsia="zh-CN" w:bidi="ar"/>
              </w:rPr>
              <w:t>=</w:t>
            </w:r>
            <w:r>
              <w:rPr>
                <w:rStyle w:val="26"/>
                <w:lang w:val="en-US" w:eastAsia="zh-CN" w:bidi="ar"/>
              </w:rPr>
              <w:t>各类资金到位率的平均值</w:t>
            </w:r>
            <w:r>
              <w:rPr>
                <w:rStyle w:val="27"/>
                <w:rFonts w:eastAsia="仿宋"/>
                <w:lang w:val="en-US" w:eastAsia="zh-CN" w:bidi="ar"/>
              </w:rPr>
              <w:t>×</w:t>
            </w:r>
            <w:r>
              <w:rPr>
                <w:rStyle w:val="26"/>
                <w:lang w:val="en-US" w:eastAsia="zh-CN" w:bidi="ar"/>
              </w:rPr>
              <w:t>指标权重</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728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C46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综合资金到位率50%，财政配套资金未到位</w:t>
            </w:r>
          </w:p>
        </w:tc>
      </w:tr>
      <w:tr w14:paraId="6667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8CDCE">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2339">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BAD48">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6D9D4">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A1F35">
            <w:pPr>
              <w:jc w:val="left"/>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4C522">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9886A">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697DA">
            <w:pPr>
              <w:jc w:val="center"/>
              <w:rPr>
                <w:rFonts w:hint="eastAsia" w:ascii="仿宋" w:hAnsi="仿宋" w:eastAsia="仿宋" w:cs="仿宋"/>
                <w:i w:val="0"/>
                <w:iCs w:val="0"/>
                <w:color w:val="000000"/>
                <w:sz w:val="24"/>
                <w:szCs w:val="24"/>
                <w:u w:val="none"/>
              </w:rPr>
            </w:pPr>
          </w:p>
        </w:tc>
      </w:tr>
      <w:tr w14:paraId="32C3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43D2E">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6CD43">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A4A5B">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3ED3A">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A3A6D">
            <w:pPr>
              <w:jc w:val="left"/>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7607">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9695">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FBA03">
            <w:pPr>
              <w:jc w:val="center"/>
              <w:rPr>
                <w:rFonts w:hint="eastAsia" w:ascii="仿宋" w:hAnsi="仿宋" w:eastAsia="仿宋" w:cs="仿宋"/>
                <w:i w:val="0"/>
                <w:iCs w:val="0"/>
                <w:color w:val="000000"/>
                <w:sz w:val="24"/>
                <w:szCs w:val="24"/>
                <w:u w:val="none"/>
              </w:rPr>
            </w:pPr>
          </w:p>
        </w:tc>
      </w:tr>
      <w:tr w14:paraId="0DEC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BC95">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E94FF">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F6FE">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B1100">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9576B">
            <w:pPr>
              <w:jc w:val="left"/>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FA54">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D1263">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77428">
            <w:pPr>
              <w:jc w:val="center"/>
              <w:rPr>
                <w:rFonts w:hint="eastAsia" w:ascii="仿宋" w:hAnsi="仿宋" w:eastAsia="仿宋" w:cs="仿宋"/>
                <w:i w:val="0"/>
                <w:iCs w:val="0"/>
                <w:color w:val="000000"/>
                <w:sz w:val="24"/>
                <w:szCs w:val="24"/>
                <w:u w:val="none"/>
              </w:rPr>
            </w:pPr>
          </w:p>
        </w:tc>
      </w:tr>
      <w:tr w14:paraId="1BCB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37A2">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416C0">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44F45">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30DD5">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740A4">
            <w:pPr>
              <w:jc w:val="left"/>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CAB47">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B6C31">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1ED33">
            <w:pPr>
              <w:jc w:val="center"/>
              <w:rPr>
                <w:rFonts w:hint="eastAsia" w:ascii="仿宋" w:hAnsi="仿宋" w:eastAsia="仿宋" w:cs="仿宋"/>
                <w:i w:val="0"/>
                <w:iCs w:val="0"/>
                <w:color w:val="000000"/>
                <w:sz w:val="24"/>
                <w:szCs w:val="24"/>
                <w:u w:val="none"/>
              </w:rPr>
            </w:pPr>
          </w:p>
        </w:tc>
      </w:tr>
      <w:tr w14:paraId="3F22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5F5DD">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79947">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B9A7A">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4C404">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7A4D2">
            <w:pPr>
              <w:jc w:val="left"/>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C4862">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C9EE3">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7A244">
            <w:pPr>
              <w:jc w:val="center"/>
              <w:rPr>
                <w:rFonts w:hint="eastAsia" w:ascii="仿宋" w:hAnsi="仿宋" w:eastAsia="仿宋" w:cs="仿宋"/>
                <w:i w:val="0"/>
                <w:iCs w:val="0"/>
                <w:color w:val="000000"/>
                <w:sz w:val="24"/>
                <w:szCs w:val="24"/>
                <w:u w:val="none"/>
              </w:rPr>
            </w:pPr>
          </w:p>
        </w:tc>
      </w:tr>
      <w:tr w14:paraId="5FE6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41643">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4C7BC">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D4F49">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040C9">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36AD1">
            <w:pPr>
              <w:jc w:val="left"/>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04995">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01534">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F7906">
            <w:pPr>
              <w:jc w:val="center"/>
              <w:rPr>
                <w:rFonts w:hint="eastAsia" w:ascii="仿宋" w:hAnsi="仿宋" w:eastAsia="仿宋" w:cs="仿宋"/>
                <w:i w:val="0"/>
                <w:iCs w:val="0"/>
                <w:color w:val="000000"/>
                <w:sz w:val="24"/>
                <w:szCs w:val="24"/>
                <w:u w:val="none"/>
              </w:rPr>
            </w:pPr>
          </w:p>
        </w:tc>
      </w:tr>
      <w:tr w14:paraId="0307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898EA">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A198A">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9C7BF">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D685">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FB293">
            <w:pPr>
              <w:jc w:val="left"/>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AD314">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622A0">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854C7">
            <w:pPr>
              <w:jc w:val="center"/>
              <w:rPr>
                <w:rFonts w:hint="eastAsia" w:ascii="仿宋" w:hAnsi="仿宋" w:eastAsia="仿宋" w:cs="仿宋"/>
                <w:i w:val="0"/>
                <w:iCs w:val="0"/>
                <w:color w:val="000000"/>
                <w:sz w:val="24"/>
                <w:szCs w:val="24"/>
                <w:u w:val="none"/>
              </w:rPr>
            </w:pPr>
          </w:p>
        </w:tc>
      </w:tr>
      <w:tr w14:paraId="39D9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7C323">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F300C">
            <w:pPr>
              <w:jc w:val="center"/>
              <w:rPr>
                <w:rFonts w:hint="eastAsia" w:ascii="仿宋" w:hAnsi="仿宋" w:eastAsia="仿宋" w:cs="仿宋"/>
                <w:i w:val="0"/>
                <w:iCs w:val="0"/>
                <w:color w:val="000000"/>
                <w:sz w:val="24"/>
                <w:szCs w:val="24"/>
                <w:u w:val="none"/>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91D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资金执行率</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D31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640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执行率=（实际支出资金/实际到位资金）×100%；实际支出资金：一定时期（本年度或项目期）内实施单位支出的资金；实际到位资金：一定时期（本年度或项目期）内落实到具体项目的资金；资金包含专项债券资金、财政预算资金、银行融资资金、自有资金等。</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D07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6"/>
                <w:lang w:val="en-US" w:eastAsia="zh-CN" w:bidi="ar"/>
              </w:rPr>
              <w:t>得分</w:t>
            </w:r>
            <w:r>
              <w:rPr>
                <w:rStyle w:val="27"/>
                <w:rFonts w:eastAsia="仿宋"/>
                <w:lang w:val="en-US" w:eastAsia="zh-CN" w:bidi="ar"/>
              </w:rPr>
              <w:t>=</w:t>
            </w:r>
            <w:r>
              <w:rPr>
                <w:rStyle w:val="26"/>
                <w:lang w:val="en-US" w:eastAsia="zh-CN" w:bidi="ar"/>
              </w:rPr>
              <w:t>各类资金执行率的平均值</w:t>
            </w:r>
            <w:r>
              <w:rPr>
                <w:rStyle w:val="27"/>
                <w:rFonts w:eastAsia="仿宋"/>
                <w:lang w:val="en-US" w:eastAsia="zh-CN" w:bidi="ar"/>
              </w:rPr>
              <w:t>×</w:t>
            </w:r>
            <w:r>
              <w:rPr>
                <w:rStyle w:val="26"/>
                <w:lang w:val="en-US" w:eastAsia="zh-CN" w:bidi="ar"/>
              </w:rPr>
              <w:t>指标权重</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700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2DC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资金执行率为100%。</w:t>
            </w:r>
          </w:p>
        </w:tc>
      </w:tr>
      <w:tr w14:paraId="5E0F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C6714">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39DC8">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859AF">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2A518">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D85B8">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88818">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630CF">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E157D">
            <w:pPr>
              <w:jc w:val="center"/>
              <w:rPr>
                <w:rFonts w:hint="eastAsia" w:ascii="仿宋" w:hAnsi="仿宋" w:eastAsia="仿宋" w:cs="仿宋"/>
                <w:i w:val="0"/>
                <w:iCs w:val="0"/>
                <w:color w:val="000000"/>
                <w:sz w:val="24"/>
                <w:szCs w:val="24"/>
                <w:u w:val="none"/>
              </w:rPr>
            </w:pPr>
          </w:p>
        </w:tc>
      </w:tr>
      <w:tr w14:paraId="7F17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1D56">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86E68">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B4B1">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D361A">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20021">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024ED">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F3DC9">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51383">
            <w:pPr>
              <w:jc w:val="center"/>
              <w:rPr>
                <w:rFonts w:hint="eastAsia" w:ascii="仿宋" w:hAnsi="仿宋" w:eastAsia="仿宋" w:cs="仿宋"/>
                <w:i w:val="0"/>
                <w:iCs w:val="0"/>
                <w:color w:val="000000"/>
                <w:sz w:val="24"/>
                <w:szCs w:val="24"/>
                <w:u w:val="none"/>
              </w:rPr>
            </w:pPr>
          </w:p>
        </w:tc>
      </w:tr>
      <w:tr w14:paraId="343A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064D">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7522D">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12611">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C6548">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218F0">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78D5A">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95AF">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DF08">
            <w:pPr>
              <w:jc w:val="center"/>
              <w:rPr>
                <w:rFonts w:hint="eastAsia" w:ascii="仿宋" w:hAnsi="仿宋" w:eastAsia="仿宋" w:cs="仿宋"/>
                <w:i w:val="0"/>
                <w:iCs w:val="0"/>
                <w:color w:val="000000"/>
                <w:sz w:val="24"/>
                <w:szCs w:val="24"/>
                <w:u w:val="none"/>
              </w:rPr>
            </w:pPr>
          </w:p>
        </w:tc>
      </w:tr>
      <w:tr w14:paraId="1ABB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8C716">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92B6C">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74433">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89C28">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AB772">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222B1">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8AC0">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68D43">
            <w:pPr>
              <w:jc w:val="center"/>
              <w:rPr>
                <w:rFonts w:hint="eastAsia" w:ascii="仿宋" w:hAnsi="仿宋" w:eastAsia="仿宋" w:cs="仿宋"/>
                <w:i w:val="0"/>
                <w:iCs w:val="0"/>
                <w:color w:val="000000"/>
                <w:sz w:val="24"/>
                <w:szCs w:val="24"/>
                <w:u w:val="none"/>
              </w:rPr>
            </w:pPr>
          </w:p>
        </w:tc>
      </w:tr>
      <w:tr w14:paraId="6B1C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EE1B1">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4DA41">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6F6ED">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84242">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A06F3">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ADDB2">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B827E">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54653">
            <w:pPr>
              <w:jc w:val="center"/>
              <w:rPr>
                <w:rFonts w:hint="eastAsia" w:ascii="仿宋" w:hAnsi="仿宋" w:eastAsia="仿宋" w:cs="仿宋"/>
                <w:i w:val="0"/>
                <w:iCs w:val="0"/>
                <w:color w:val="000000"/>
                <w:sz w:val="24"/>
                <w:szCs w:val="24"/>
                <w:u w:val="none"/>
              </w:rPr>
            </w:pPr>
          </w:p>
        </w:tc>
      </w:tr>
      <w:tr w14:paraId="0752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6C6BF">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E9720">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864C0">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B2118">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292C3">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DF0E8">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109F4">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A2D13">
            <w:pPr>
              <w:jc w:val="center"/>
              <w:rPr>
                <w:rFonts w:hint="eastAsia" w:ascii="仿宋" w:hAnsi="仿宋" w:eastAsia="仿宋" w:cs="仿宋"/>
                <w:i w:val="0"/>
                <w:iCs w:val="0"/>
                <w:color w:val="000000"/>
                <w:sz w:val="24"/>
                <w:szCs w:val="24"/>
                <w:u w:val="none"/>
              </w:rPr>
            </w:pPr>
          </w:p>
        </w:tc>
      </w:tr>
      <w:tr w14:paraId="7451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7EE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6"/>
                <w:lang w:val="en-US" w:eastAsia="zh-CN" w:bidi="ar"/>
              </w:rPr>
              <w:t>产出（</w:t>
            </w:r>
            <w:r>
              <w:rPr>
                <w:rStyle w:val="27"/>
                <w:rFonts w:eastAsia="仿宋"/>
                <w:lang w:val="en-US" w:eastAsia="zh-CN" w:bidi="ar"/>
              </w:rPr>
              <w:t xml:space="preserve">40 </w:t>
            </w:r>
            <w:r>
              <w:rPr>
                <w:rStyle w:val="26"/>
                <w:lang w:val="en-US" w:eastAsia="zh-CN" w:bidi="ar"/>
              </w:rPr>
              <w:t>分）</w:t>
            </w:r>
          </w:p>
        </w:tc>
        <w:tc>
          <w:tcPr>
            <w:tcW w:w="387" w:type="pct"/>
            <w:vMerge w:val="restart"/>
            <w:tcBorders>
              <w:top w:val="single" w:color="000000" w:sz="4" w:space="0"/>
              <w:left w:val="single" w:color="000000" w:sz="4" w:space="0"/>
              <w:bottom w:val="nil"/>
              <w:right w:val="single" w:color="000000" w:sz="4" w:space="0"/>
            </w:tcBorders>
            <w:shd w:val="clear" w:color="auto" w:fill="auto"/>
            <w:vAlign w:val="center"/>
          </w:tcPr>
          <w:p w14:paraId="372229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产出数量（10 分）</w:t>
            </w:r>
          </w:p>
        </w:tc>
        <w:tc>
          <w:tcPr>
            <w:tcW w:w="513" w:type="pct"/>
            <w:vMerge w:val="restart"/>
            <w:tcBorders>
              <w:top w:val="single" w:color="000000" w:sz="4" w:space="0"/>
              <w:left w:val="single" w:color="000000" w:sz="4" w:space="0"/>
              <w:bottom w:val="nil"/>
              <w:right w:val="single" w:color="000000" w:sz="4" w:space="0"/>
            </w:tcBorders>
            <w:shd w:val="clear" w:color="auto" w:fill="auto"/>
            <w:vAlign w:val="center"/>
          </w:tcPr>
          <w:p w14:paraId="1696BB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进度计划完成率</w:t>
            </w:r>
          </w:p>
        </w:tc>
        <w:tc>
          <w:tcPr>
            <w:tcW w:w="263" w:type="pct"/>
            <w:vMerge w:val="restart"/>
            <w:tcBorders>
              <w:top w:val="single" w:color="000000" w:sz="4" w:space="0"/>
              <w:left w:val="single" w:color="000000" w:sz="4" w:space="0"/>
              <w:bottom w:val="nil"/>
              <w:right w:val="single" w:color="000000" w:sz="4" w:space="0"/>
            </w:tcBorders>
            <w:shd w:val="clear" w:color="auto" w:fill="auto"/>
            <w:vAlign w:val="center"/>
          </w:tcPr>
          <w:p w14:paraId="34F06F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E4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是否按照计划目标完成当年预计项目建设的工程量；</w:t>
            </w:r>
          </w:p>
        </w:tc>
        <w:tc>
          <w:tcPr>
            <w:tcW w:w="571" w:type="pct"/>
            <w:vMerge w:val="restart"/>
            <w:tcBorders>
              <w:top w:val="single" w:color="000000" w:sz="4" w:space="0"/>
              <w:left w:val="single" w:color="000000" w:sz="4" w:space="0"/>
              <w:bottom w:val="nil"/>
              <w:right w:val="single" w:color="000000" w:sz="4" w:space="0"/>
            </w:tcBorders>
            <w:shd w:val="clear" w:color="auto" w:fill="auto"/>
            <w:vAlign w:val="center"/>
          </w:tcPr>
          <w:p w14:paraId="70C1EF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7"/>
                <w:rFonts w:eastAsia="宋体"/>
                <w:lang w:val="en-US" w:eastAsia="zh-CN" w:bidi="ar"/>
              </w:rPr>
              <w:t>100%</w:t>
            </w:r>
            <w:r>
              <w:rPr>
                <w:rStyle w:val="26"/>
                <w:lang w:val="en-US" w:eastAsia="zh-CN" w:bidi="ar"/>
              </w:rPr>
              <w:t>得满分，＜</w:t>
            </w:r>
            <w:r>
              <w:rPr>
                <w:rStyle w:val="27"/>
                <w:rFonts w:eastAsia="宋体"/>
                <w:lang w:val="en-US" w:eastAsia="zh-CN" w:bidi="ar"/>
              </w:rPr>
              <w:t>100%</w:t>
            </w:r>
            <w:r>
              <w:rPr>
                <w:rStyle w:val="25"/>
                <w:lang w:val="en-US" w:eastAsia="zh-CN" w:bidi="ar"/>
              </w:rPr>
              <w:t>，得分</w:t>
            </w:r>
            <w:r>
              <w:rPr>
                <w:rStyle w:val="27"/>
                <w:rFonts w:eastAsia="宋体"/>
                <w:lang w:val="en-US" w:eastAsia="zh-CN" w:bidi="ar"/>
              </w:rPr>
              <w:t>=</w:t>
            </w:r>
            <w:r>
              <w:rPr>
                <w:rStyle w:val="25"/>
                <w:lang w:val="en-US" w:eastAsia="zh-CN" w:bidi="ar"/>
              </w:rPr>
              <w:t>进度计划完成率平均值</w:t>
            </w:r>
            <w:r>
              <w:rPr>
                <w:rStyle w:val="27"/>
                <w:rFonts w:eastAsia="宋体"/>
                <w:lang w:val="en-US" w:eastAsia="zh-CN" w:bidi="ar"/>
              </w:rPr>
              <w:t>×</w:t>
            </w:r>
            <w:r>
              <w:rPr>
                <w:rStyle w:val="25"/>
                <w:lang w:val="en-US" w:eastAsia="zh-CN" w:bidi="ar"/>
              </w:rPr>
              <w:t>指标权重。</w:t>
            </w:r>
          </w:p>
        </w:tc>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14:paraId="484A10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483" w:type="pct"/>
            <w:vMerge w:val="restart"/>
            <w:tcBorders>
              <w:top w:val="single" w:color="000000" w:sz="4" w:space="0"/>
              <w:left w:val="single" w:color="000000" w:sz="4" w:space="0"/>
              <w:bottom w:val="nil"/>
              <w:right w:val="single" w:color="000000" w:sz="4" w:space="0"/>
            </w:tcBorders>
            <w:shd w:val="clear" w:color="auto" w:fill="auto"/>
            <w:vAlign w:val="center"/>
          </w:tcPr>
          <w:p w14:paraId="35758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完成率为70%。</w:t>
            </w:r>
          </w:p>
        </w:tc>
      </w:tr>
      <w:tr w14:paraId="5DE2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6E90">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nil"/>
              <w:right w:val="single" w:color="000000" w:sz="4" w:space="0"/>
            </w:tcBorders>
            <w:shd w:val="clear" w:color="auto" w:fill="auto"/>
            <w:vAlign w:val="center"/>
          </w:tcPr>
          <w:p w14:paraId="04DE9803">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nil"/>
              <w:right w:val="single" w:color="000000" w:sz="4" w:space="0"/>
            </w:tcBorders>
            <w:shd w:val="clear" w:color="auto" w:fill="auto"/>
            <w:vAlign w:val="center"/>
          </w:tcPr>
          <w:p w14:paraId="7858E000">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nil"/>
              <w:right w:val="single" w:color="000000" w:sz="4" w:space="0"/>
            </w:tcBorders>
            <w:shd w:val="clear" w:color="auto" w:fill="auto"/>
            <w:vAlign w:val="center"/>
          </w:tcPr>
          <w:p w14:paraId="3760551B">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83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②如未完成按照完成比例计算分值。</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14:paraId="34925723">
            <w:pPr>
              <w:jc w:val="center"/>
              <w:rPr>
                <w:rFonts w:hint="default" w:ascii="Times New Roman" w:hAnsi="Times New Roman" w:eastAsia="宋体" w:cs="Times New Roman"/>
                <w:i w:val="0"/>
                <w:iCs w:val="0"/>
                <w:color w:val="000000"/>
                <w:sz w:val="24"/>
                <w:szCs w:val="24"/>
                <w:u w:val="none"/>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786003BE">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nil"/>
              <w:right w:val="single" w:color="000000" w:sz="4" w:space="0"/>
            </w:tcBorders>
            <w:shd w:val="clear" w:color="auto" w:fill="auto"/>
            <w:vAlign w:val="center"/>
          </w:tcPr>
          <w:p w14:paraId="19ADB861">
            <w:pPr>
              <w:jc w:val="center"/>
              <w:rPr>
                <w:rFonts w:hint="eastAsia" w:ascii="仿宋" w:hAnsi="仿宋" w:eastAsia="仿宋" w:cs="仿宋"/>
                <w:i w:val="0"/>
                <w:iCs w:val="0"/>
                <w:color w:val="000000"/>
                <w:sz w:val="24"/>
                <w:szCs w:val="24"/>
                <w:u w:val="none"/>
              </w:rPr>
            </w:pPr>
          </w:p>
        </w:tc>
      </w:tr>
      <w:tr w14:paraId="4A0C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77EB2">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nil"/>
              <w:right w:val="single" w:color="000000" w:sz="4" w:space="0"/>
            </w:tcBorders>
            <w:shd w:val="clear" w:color="auto" w:fill="auto"/>
            <w:vAlign w:val="center"/>
          </w:tcPr>
          <w:p w14:paraId="20B9840C">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nil"/>
              <w:right w:val="single" w:color="000000" w:sz="4" w:space="0"/>
            </w:tcBorders>
            <w:shd w:val="clear" w:color="auto" w:fill="auto"/>
            <w:vAlign w:val="center"/>
          </w:tcPr>
          <w:p w14:paraId="7018474A">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nil"/>
              <w:right w:val="single" w:color="000000" w:sz="4" w:space="0"/>
            </w:tcBorders>
            <w:shd w:val="clear" w:color="auto" w:fill="auto"/>
            <w:vAlign w:val="center"/>
          </w:tcPr>
          <w:p w14:paraId="0D1406CA">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AFD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6"/>
                <w:lang w:val="en-US" w:eastAsia="zh-CN" w:bidi="ar"/>
              </w:rPr>
              <w:t>进度计划完成率</w:t>
            </w:r>
            <w:r>
              <w:rPr>
                <w:rStyle w:val="27"/>
                <w:rFonts w:eastAsia="仿宋"/>
                <w:lang w:val="en-US" w:eastAsia="zh-CN" w:bidi="ar"/>
              </w:rPr>
              <w:t>=</w:t>
            </w:r>
            <w:r>
              <w:rPr>
                <w:rStyle w:val="26"/>
                <w:lang w:val="en-US" w:eastAsia="zh-CN" w:bidi="ar"/>
              </w:rPr>
              <w:t>（实际完成工程量</w:t>
            </w:r>
            <w:r>
              <w:rPr>
                <w:rStyle w:val="27"/>
                <w:rFonts w:eastAsia="仿宋"/>
                <w:lang w:val="en-US" w:eastAsia="zh-CN" w:bidi="ar"/>
              </w:rPr>
              <w:t>/</w:t>
            </w:r>
            <w:r>
              <w:rPr>
                <w:rStyle w:val="26"/>
                <w:lang w:val="en-US" w:eastAsia="zh-CN" w:bidi="ar"/>
              </w:rPr>
              <w:t>总计划工程量）</w:t>
            </w:r>
            <w:r>
              <w:rPr>
                <w:rStyle w:val="27"/>
                <w:rFonts w:eastAsia="仿宋"/>
                <w:lang w:val="en-US" w:eastAsia="zh-CN" w:bidi="ar"/>
              </w:rPr>
              <w:t>×100%</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14:paraId="1F148C98">
            <w:pPr>
              <w:jc w:val="center"/>
              <w:rPr>
                <w:rFonts w:hint="default" w:ascii="Times New Roman" w:hAnsi="Times New Roman" w:eastAsia="宋体" w:cs="Times New Roman"/>
                <w:i w:val="0"/>
                <w:iCs w:val="0"/>
                <w:color w:val="000000"/>
                <w:sz w:val="24"/>
                <w:szCs w:val="24"/>
                <w:u w:val="none"/>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54993169">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nil"/>
              <w:right w:val="single" w:color="000000" w:sz="4" w:space="0"/>
            </w:tcBorders>
            <w:shd w:val="clear" w:color="auto" w:fill="auto"/>
            <w:vAlign w:val="center"/>
          </w:tcPr>
          <w:p w14:paraId="696A26D1">
            <w:pPr>
              <w:jc w:val="center"/>
              <w:rPr>
                <w:rFonts w:hint="eastAsia" w:ascii="仿宋" w:hAnsi="仿宋" w:eastAsia="仿宋" w:cs="仿宋"/>
                <w:i w:val="0"/>
                <w:iCs w:val="0"/>
                <w:color w:val="000000"/>
                <w:sz w:val="24"/>
                <w:szCs w:val="24"/>
                <w:u w:val="none"/>
              </w:rPr>
            </w:pPr>
          </w:p>
        </w:tc>
      </w:tr>
      <w:tr w14:paraId="38A4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D41DD">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nil"/>
              <w:right w:val="single" w:color="000000" w:sz="4" w:space="0"/>
            </w:tcBorders>
            <w:shd w:val="clear" w:color="auto" w:fill="auto"/>
            <w:vAlign w:val="center"/>
          </w:tcPr>
          <w:p w14:paraId="7E901AF7">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nil"/>
              <w:right w:val="single" w:color="000000" w:sz="4" w:space="0"/>
            </w:tcBorders>
            <w:shd w:val="clear" w:color="auto" w:fill="auto"/>
            <w:vAlign w:val="center"/>
          </w:tcPr>
          <w:p w14:paraId="398D757A">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nil"/>
              <w:right w:val="single" w:color="000000" w:sz="4" w:space="0"/>
            </w:tcBorders>
            <w:shd w:val="clear" w:color="auto" w:fill="auto"/>
            <w:vAlign w:val="center"/>
          </w:tcPr>
          <w:p w14:paraId="52CE7B34">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D3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如涉及多个指标，则按照进度计划完成率平均值计算。</w:t>
            </w:r>
          </w:p>
        </w:tc>
        <w:tc>
          <w:tcPr>
            <w:tcW w:w="571" w:type="pct"/>
            <w:vMerge w:val="continue"/>
            <w:tcBorders>
              <w:top w:val="single" w:color="000000" w:sz="4" w:space="0"/>
              <w:left w:val="single" w:color="000000" w:sz="4" w:space="0"/>
              <w:bottom w:val="nil"/>
              <w:right w:val="single" w:color="000000" w:sz="4" w:space="0"/>
            </w:tcBorders>
            <w:shd w:val="clear" w:color="auto" w:fill="auto"/>
            <w:vAlign w:val="center"/>
          </w:tcPr>
          <w:p w14:paraId="4F98BA5A">
            <w:pPr>
              <w:jc w:val="center"/>
              <w:rPr>
                <w:rFonts w:hint="default" w:ascii="Times New Roman" w:hAnsi="Times New Roman" w:eastAsia="宋体" w:cs="Times New Roman"/>
                <w:i w:val="0"/>
                <w:iCs w:val="0"/>
                <w:color w:val="000000"/>
                <w:sz w:val="24"/>
                <w:szCs w:val="24"/>
                <w:u w:val="none"/>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22E9675F">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nil"/>
              <w:right w:val="single" w:color="000000" w:sz="4" w:space="0"/>
            </w:tcBorders>
            <w:shd w:val="clear" w:color="auto" w:fill="auto"/>
            <w:vAlign w:val="center"/>
          </w:tcPr>
          <w:p w14:paraId="63BC4CEE">
            <w:pPr>
              <w:jc w:val="center"/>
              <w:rPr>
                <w:rFonts w:hint="eastAsia" w:ascii="仿宋" w:hAnsi="仿宋" w:eastAsia="仿宋" w:cs="仿宋"/>
                <w:i w:val="0"/>
                <w:iCs w:val="0"/>
                <w:color w:val="000000"/>
                <w:sz w:val="24"/>
                <w:szCs w:val="24"/>
                <w:u w:val="none"/>
              </w:rPr>
            </w:pPr>
          </w:p>
        </w:tc>
      </w:tr>
      <w:tr w14:paraId="5BB0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0814">
            <w:pPr>
              <w:jc w:val="center"/>
              <w:rPr>
                <w:rFonts w:hint="eastAsia" w:ascii="仿宋" w:hAnsi="仿宋" w:eastAsia="仿宋" w:cs="仿宋"/>
                <w:i w:val="0"/>
                <w:iCs w:val="0"/>
                <w:color w:val="000000"/>
                <w:sz w:val="24"/>
                <w:szCs w:val="24"/>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303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产出质量（15 分）</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F0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质量检测达标情况</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A36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755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项目建设过程中使用的材料（器材）是否达到质量标准；</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521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完全符合以上条件得15 分，存在一处不符合，扣 3 分，扣完为止。</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0A9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FBF06">
            <w:pPr>
              <w:jc w:val="center"/>
              <w:rPr>
                <w:rFonts w:hint="eastAsia" w:ascii="仿宋_GB2312" w:hAnsi="宋体" w:eastAsia="仿宋_GB2312" w:cs="仿宋_GB2312"/>
                <w:i w:val="0"/>
                <w:iCs w:val="0"/>
                <w:color w:val="000000"/>
                <w:sz w:val="22"/>
                <w:szCs w:val="22"/>
                <w:u w:val="none"/>
              </w:rPr>
            </w:pPr>
          </w:p>
        </w:tc>
      </w:tr>
      <w:tr w14:paraId="2560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B525F">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4867">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A06FD">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92A2">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A3B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②</w:t>
            </w:r>
            <w:r>
              <w:rPr>
                <w:rStyle w:val="26"/>
                <w:lang w:val="en-US" w:eastAsia="zh-CN" w:bidi="ar"/>
              </w:rPr>
              <w:t>项目资产质量符合相关的质量要求；</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0ACCA">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AC5F7">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E54D0">
            <w:pPr>
              <w:jc w:val="center"/>
              <w:rPr>
                <w:rFonts w:hint="eastAsia" w:ascii="仿宋_GB2312" w:hAnsi="宋体" w:eastAsia="仿宋_GB2312" w:cs="仿宋_GB2312"/>
                <w:i w:val="0"/>
                <w:iCs w:val="0"/>
                <w:color w:val="000000"/>
                <w:sz w:val="22"/>
                <w:szCs w:val="22"/>
                <w:u w:val="none"/>
              </w:rPr>
            </w:pPr>
          </w:p>
        </w:tc>
      </w:tr>
      <w:tr w14:paraId="4AA5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9E6EE">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949B6">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02A0">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2227">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2F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③</w:t>
            </w:r>
            <w:r>
              <w:rPr>
                <w:rStyle w:val="26"/>
                <w:lang w:val="en-US" w:eastAsia="zh-CN" w:bidi="ar"/>
              </w:rPr>
              <w:t>项目竣工验收预期不会出现重要失误或显著延迟；</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DC289">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33668">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AB87D">
            <w:pPr>
              <w:jc w:val="center"/>
              <w:rPr>
                <w:rFonts w:hint="eastAsia" w:ascii="仿宋_GB2312" w:hAnsi="宋体" w:eastAsia="仿宋_GB2312" w:cs="仿宋_GB2312"/>
                <w:i w:val="0"/>
                <w:iCs w:val="0"/>
                <w:color w:val="000000"/>
                <w:sz w:val="22"/>
                <w:szCs w:val="22"/>
                <w:u w:val="none"/>
              </w:rPr>
            </w:pPr>
          </w:p>
        </w:tc>
      </w:tr>
      <w:tr w14:paraId="388D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EC0B6">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9B447">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A266E">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FC563">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232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④</w:t>
            </w:r>
            <w:r>
              <w:rPr>
                <w:rStyle w:val="26"/>
                <w:lang w:val="en-US" w:eastAsia="zh-CN" w:bidi="ar"/>
              </w:rPr>
              <w:t>项目实际产出质量与预期或目标一致；</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7BB61">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E4BB8">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18B9">
            <w:pPr>
              <w:jc w:val="center"/>
              <w:rPr>
                <w:rFonts w:hint="eastAsia" w:ascii="仿宋_GB2312" w:hAnsi="宋体" w:eastAsia="仿宋_GB2312" w:cs="仿宋_GB2312"/>
                <w:i w:val="0"/>
                <w:iCs w:val="0"/>
                <w:color w:val="000000"/>
                <w:sz w:val="22"/>
                <w:szCs w:val="22"/>
                <w:u w:val="none"/>
              </w:rPr>
            </w:pPr>
          </w:p>
        </w:tc>
      </w:tr>
      <w:tr w14:paraId="56D7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34AEB">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51071">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3272B">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8AA36">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EA1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⑤</w:t>
            </w:r>
            <w:r>
              <w:rPr>
                <w:rStyle w:val="26"/>
                <w:lang w:val="en-US" w:eastAsia="zh-CN" w:bidi="ar"/>
              </w:rPr>
              <w:t>完工工程后续是否存在可能发生的其他隐患（建设前期的拆迁补偿款到位情况、是否具备运营资质情况等）。</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1ABB6">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E6E8F">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5310B">
            <w:pPr>
              <w:jc w:val="center"/>
              <w:rPr>
                <w:rFonts w:hint="eastAsia" w:ascii="仿宋_GB2312" w:hAnsi="宋体" w:eastAsia="仿宋_GB2312" w:cs="仿宋_GB2312"/>
                <w:i w:val="0"/>
                <w:iCs w:val="0"/>
                <w:color w:val="000000"/>
                <w:sz w:val="22"/>
                <w:szCs w:val="22"/>
                <w:u w:val="none"/>
              </w:rPr>
            </w:pPr>
          </w:p>
        </w:tc>
      </w:tr>
      <w:tr w14:paraId="7BBA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ED0AE">
            <w:pPr>
              <w:jc w:val="center"/>
              <w:rPr>
                <w:rFonts w:hint="eastAsia" w:ascii="仿宋" w:hAnsi="仿宋" w:eastAsia="仿宋" w:cs="仿宋"/>
                <w:i w:val="0"/>
                <w:iCs w:val="0"/>
                <w:color w:val="000000"/>
                <w:sz w:val="24"/>
                <w:szCs w:val="24"/>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ADF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产出时效（5 分）</w:t>
            </w:r>
          </w:p>
        </w:tc>
        <w:tc>
          <w:tcPr>
            <w:tcW w:w="513" w:type="pct"/>
            <w:vMerge w:val="restart"/>
            <w:tcBorders>
              <w:top w:val="single" w:color="000000" w:sz="4" w:space="0"/>
              <w:left w:val="single" w:color="000000" w:sz="4" w:space="0"/>
              <w:bottom w:val="nil"/>
              <w:right w:val="single" w:color="000000" w:sz="4" w:space="0"/>
            </w:tcBorders>
            <w:shd w:val="clear" w:color="auto" w:fill="auto"/>
            <w:vAlign w:val="center"/>
          </w:tcPr>
          <w:p w14:paraId="325FC4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资金拨付及时情况</w:t>
            </w:r>
          </w:p>
        </w:tc>
        <w:tc>
          <w:tcPr>
            <w:tcW w:w="263" w:type="pct"/>
            <w:vMerge w:val="restart"/>
            <w:tcBorders>
              <w:top w:val="single" w:color="000000" w:sz="4" w:space="0"/>
              <w:left w:val="single" w:color="000000" w:sz="4" w:space="0"/>
              <w:bottom w:val="nil"/>
              <w:right w:val="single" w:color="000000" w:sz="4" w:space="0"/>
            </w:tcBorders>
            <w:shd w:val="clear" w:color="auto" w:fill="auto"/>
            <w:vAlign w:val="center"/>
          </w:tcPr>
          <w:p w14:paraId="0AB761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37A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①</w:t>
            </w:r>
            <w:r>
              <w:rPr>
                <w:rStyle w:val="26"/>
                <w:lang w:val="en-US" w:eastAsia="zh-CN" w:bidi="ar"/>
              </w:rPr>
              <w:t>资金拨付是否严格按照合同约定付款周期执行；</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4C0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完全符合以上条件得4 分，①发现一处不符合，扣 1 分，扣完为止。存在②，则该项不得分。</w:t>
            </w:r>
          </w:p>
        </w:tc>
        <w:tc>
          <w:tcPr>
            <w:tcW w:w="321" w:type="pct"/>
            <w:vMerge w:val="restart"/>
            <w:tcBorders>
              <w:top w:val="single" w:color="000000" w:sz="4" w:space="0"/>
              <w:left w:val="single" w:color="000000" w:sz="4" w:space="0"/>
              <w:bottom w:val="nil"/>
              <w:right w:val="single" w:color="000000" w:sz="4" w:space="0"/>
            </w:tcBorders>
            <w:shd w:val="clear" w:color="auto" w:fill="auto"/>
            <w:vAlign w:val="center"/>
          </w:tcPr>
          <w:p w14:paraId="49E923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51F5E">
            <w:pPr>
              <w:jc w:val="center"/>
              <w:rPr>
                <w:rFonts w:hint="eastAsia" w:ascii="仿宋" w:hAnsi="仿宋" w:eastAsia="仿宋" w:cs="仿宋"/>
                <w:b/>
                <w:bCs/>
                <w:i w:val="0"/>
                <w:iCs w:val="0"/>
                <w:color w:val="000000"/>
                <w:sz w:val="24"/>
                <w:szCs w:val="24"/>
                <w:u w:val="none"/>
              </w:rPr>
            </w:pPr>
          </w:p>
        </w:tc>
      </w:tr>
      <w:tr w14:paraId="7D7B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D68E7">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8B7D4">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nil"/>
              <w:right w:val="single" w:color="000000" w:sz="4" w:space="0"/>
            </w:tcBorders>
            <w:shd w:val="clear" w:color="auto" w:fill="auto"/>
            <w:vAlign w:val="center"/>
          </w:tcPr>
          <w:p w14:paraId="555AE771">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nil"/>
              <w:right w:val="single" w:color="000000" w:sz="4" w:space="0"/>
            </w:tcBorders>
            <w:shd w:val="clear" w:color="auto" w:fill="auto"/>
            <w:vAlign w:val="center"/>
          </w:tcPr>
          <w:p w14:paraId="4EA28160">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11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5"/>
                <w:lang w:val="en-US" w:eastAsia="zh-CN" w:bidi="ar"/>
              </w:rPr>
              <w:t>②</w:t>
            </w:r>
            <w:r>
              <w:rPr>
                <w:rStyle w:val="26"/>
                <w:lang w:val="en-US" w:eastAsia="zh-CN" w:bidi="ar"/>
              </w:rPr>
              <w:t>是否存在因资金拨付不及时影响项目进度的情况。</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545F2">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nil"/>
              <w:right w:val="single" w:color="000000" w:sz="4" w:space="0"/>
            </w:tcBorders>
            <w:shd w:val="clear" w:color="auto" w:fill="auto"/>
            <w:vAlign w:val="center"/>
          </w:tcPr>
          <w:p w14:paraId="11799E15">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AC0BC">
            <w:pPr>
              <w:jc w:val="center"/>
              <w:rPr>
                <w:rFonts w:hint="eastAsia" w:ascii="仿宋" w:hAnsi="仿宋" w:eastAsia="仿宋" w:cs="仿宋"/>
                <w:b/>
                <w:bCs/>
                <w:i w:val="0"/>
                <w:iCs w:val="0"/>
                <w:color w:val="000000"/>
                <w:sz w:val="24"/>
                <w:szCs w:val="24"/>
                <w:u w:val="none"/>
              </w:rPr>
            </w:pPr>
          </w:p>
        </w:tc>
      </w:tr>
      <w:tr w14:paraId="50B0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3E4A4">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99F0B">
            <w:pPr>
              <w:jc w:val="center"/>
              <w:rPr>
                <w:rFonts w:hint="eastAsia" w:ascii="仿宋" w:hAnsi="仿宋" w:eastAsia="仿宋" w:cs="仿宋"/>
                <w:i w:val="0"/>
                <w:iCs w:val="0"/>
                <w:color w:val="000000"/>
                <w:sz w:val="24"/>
                <w:szCs w:val="24"/>
                <w:u w:val="none"/>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537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开工及时率</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318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2D1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是否按照计划期限开工。</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F35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按照计划开工，得满分，未按计划开工，不得分。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8ED60">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1</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A1470">
            <w:pPr>
              <w:jc w:val="center"/>
              <w:rPr>
                <w:rFonts w:hint="eastAsia" w:ascii="仿宋" w:hAnsi="仿宋" w:eastAsia="仿宋" w:cs="仿宋"/>
                <w:i w:val="0"/>
                <w:iCs w:val="0"/>
                <w:color w:val="000000"/>
                <w:sz w:val="24"/>
                <w:szCs w:val="24"/>
                <w:u w:val="none"/>
              </w:rPr>
            </w:pPr>
          </w:p>
        </w:tc>
      </w:tr>
      <w:tr w14:paraId="358C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68941">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8012A">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C1BC2">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F34E">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AE08C">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3EB0">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A7578">
            <w:pPr>
              <w:jc w:val="center"/>
              <w:rPr>
                <w:rFonts w:hint="eastAsia" w:ascii="仿宋" w:hAnsi="仿宋" w:eastAsia="仿宋" w:cs="仿宋"/>
                <w:i w:val="0"/>
                <w:iCs w:val="0"/>
                <w:color w:val="000000"/>
                <w:sz w:val="26"/>
                <w:szCs w:val="26"/>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233ED">
            <w:pPr>
              <w:jc w:val="center"/>
              <w:rPr>
                <w:rFonts w:hint="eastAsia" w:ascii="仿宋" w:hAnsi="仿宋" w:eastAsia="仿宋" w:cs="仿宋"/>
                <w:i w:val="0"/>
                <w:iCs w:val="0"/>
                <w:color w:val="000000"/>
                <w:sz w:val="24"/>
                <w:szCs w:val="24"/>
                <w:u w:val="none"/>
              </w:rPr>
            </w:pPr>
          </w:p>
        </w:tc>
      </w:tr>
      <w:tr w14:paraId="2C7A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0168">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B363A">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70E21">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95915">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C41F3">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93BF5">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E86CE">
            <w:pPr>
              <w:jc w:val="center"/>
              <w:rPr>
                <w:rFonts w:hint="eastAsia" w:ascii="仿宋" w:hAnsi="仿宋" w:eastAsia="仿宋" w:cs="仿宋"/>
                <w:i w:val="0"/>
                <w:iCs w:val="0"/>
                <w:color w:val="000000"/>
                <w:sz w:val="26"/>
                <w:szCs w:val="26"/>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9BFFD">
            <w:pPr>
              <w:jc w:val="center"/>
              <w:rPr>
                <w:rFonts w:hint="eastAsia" w:ascii="仿宋" w:hAnsi="仿宋" w:eastAsia="仿宋" w:cs="仿宋"/>
                <w:i w:val="0"/>
                <w:iCs w:val="0"/>
                <w:color w:val="000000"/>
                <w:sz w:val="24"/>
                <w:szCs w:val="24"/>
                <w:u w:val="none"/>
              </w:rPr>
            </w:pPr>
          </w:p>
        </w:tc>
      </w:tr>
      <w:tr w14:paraId="6D9E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C75F1">
            <w:pPr>
              <w:jc w:val="center"/>
              <w:rPr>
                <w:rFonts w:hint="eastAsia" w:ascii="仿宋" w:hAnsi="仿宋" w:eastAsia="仿宋" w:cs="仿宋"/>
                <w:i w:val="0"/>
                <w:iCs w:val="0"/>
                <w:color w:val="000000"/>
                <w:sz w:val="24"/>
                <w:szCs w:val="24"/>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75F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产出成本（10 分）</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4E8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产出成本偏离度</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5D24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B7D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26"/>
                <w:lang w:val="en-US" w:eastAsia="zh-CN" w:bidi="ar"/>
              </w:rPr>
              <w:t>产出成本偏离度</w:t>
            </w:r>
            <w:r>
              <w:rPr>
                <w:rStyle w:val="27"/>
                <w:rFonts w:eastAsia="仿宋"/>
                <w:lang w:val="en-US" w:eastAsia="zh-CN" w:bidi="ar"/>
              </w:rPr>
              <w:t>=[</w:t>
            </w:r>
            <w:r>
              <w:rPr>
                <w:rStyle w:val="26"/>
                <w:lang w:val="en-US" w:eastAsia="zh-CN" w:bidi="ar"/>
              </w:rPr>
              <w:t>（实际成本</w:t>
            </w:r>
            <w:r>
              <w:rPr>
                <w:rStyle w:val="27"/>
                <w:rFonts w:eastAsia="仿宋"/>
                <w:lang w:val="en-US" w:eastAsia="zh-CN" w:bidi="ar"/>
              </w:rPr>
              <w:t>-</w:t>
            </w:r>
            <w:r>
              <w:rPr>
                <w:rStyle w:val="26"/>
                <w:lang w:val="en-US" w:eastAsia="zh-CN" w:bidi="ar"/>
              </w:rPr>
              <w:t>计划成本）</w:t>
            </w:r>
            <w:r>
              <w:rPr>
                <w:rStyle w:val="27"/>
                <w:rFonts w:eastAsia="仿宋"/>
                <w:lang w:val="en-US" w:eastAsia="zh-CN" w:bidi="ar"/>
              </w:rPr>
              <w:t>/</w:t>
            </w:r>
            <w:r>
              <w:rPr>
                <w:rStyle w:val="26"/>
                <w:lang w:val="en-US" w:eastAsia="zh-CN" w:bidi="ar"/>
              </w:rPr>
              <w:t>计划成本</w:t>
            </w:r>
            <w:r>
              <w:rPr>
                <w:rStyle w:val="27"/>
                <w:rFonts w:eastAsia="仿宋"/>
                <w:lang w:val="en-US" w:eastAsia="zh-CN" w:bidi="ar"/>
              </w:rPr>
              <w:t>]×100%</w:t>
            </w:r>
            <w:r>
              <w:rPr>
                <w:rStyle w:val="26"/>
                <w:lang w:val="en-US" w:eastAsia="zh-CN" w:bidi="ar"/>
              </w:rPr>
              <w:t>。</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E57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产出成本偏离度≤5%，该指标得满分， 产出成本偏离度＞ 5%，每超出一个百分点，扣1分，扣完为止。</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73C5A">
            <w:pPr>
              <w:keepNext w:val="0"/>
              <w:keepLines w:val="0"/>
              <w:widowControl/>
              <w:suppressLineNumbers w:val="0"/>
              <w:jc w:val="center"/>
              <w:textAlignment w:val="center"/>
              <w:rPr>
                <w:rFonts w:hint="eastAsia" w:ascii="仿宋" w:hAnsi="仿宋" w:eastAsia="仿宋" w:cs="仿宋"/>
                <w:i w:val="0"/>
                <w:iCs w:val="0"/>
                <w:color w:val="000000"/>
                <w:sz w:val="26"/>
                <w:szCs w:val="26"/>
                <w:u w:val="none"/>
              </w:rPr>
            </w:pPr>
            <w:r>
              <w:rPr>
                <w:rFonts w:hint="eastAsia" w:ascii="仿宋" w:hAnsi="仿宋" w:eastAsia="仿宋" w:cs="仿宋"/>
                <w:i w:val="0"/>
                <w:iCs w:val="0"/>
                <w:color w:val="000000"/>
                <w:kern w:val="0"/>
                <w:sz w:val="26"/>
                <w:szCs w:val="26"/>
                <w:u w:val="none"/>
                <w:lang w:val="en-US" w:eastAsia="zh-CN" w:bidi="ar"/>
              </w:rPr>
              <w:t>0</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3A6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项目尚未完工，目前产出与成本计划偏离27.63%</w:t>
            </w:r>
          </w:p>
        </w:tc>
      </w:tr>
      <w:tr w14:paraId="40FB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D1D88">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87F15">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57C51">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7585">
            <w:pPr>
              <w:jc w:val="center"/>
              <w:rPr>
                <w:rFonts w:hint="default" w:ascii="Times New Roman" w:hAnsi="Times New Roman" w:eastAsia="宋体" w:cs="Times New Roman"/>
                <w:i w:val="0"/>
                <w:iCs w:val="0"/>
                <w:color w:val="000000"/>
                <w:sz w:val="24"/>
                <w:szCs w:val="24"/>
                <w:u w:val="none"/>
              </w:rPr>
            </w:pPr>
          </w:p>
        </w:tc>
        <w:tc>
          <w:tcPr>
            <w:tcW w:w="2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1850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实际成本：项目单位如期、保质、完成阶段性工作实际所耗费的支出。</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2076">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6284B">
            <w:pPr>
              <w:jc w:val="center"/>
              <w:rPr>
                <w:rFonts w:hint="eastAsia" w:ascii="仿宋" w:hAnsi="仿宋" w:eastAsia="仿宋" w:cs="仿宋"/>
                <w:i w:val="0"/>
                <w:iCs w:val="0"/>
                <w:color w:val="000000"/>
                <w:sz w:val="26"/>
                <w:szCs w:val="26"/>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175FC">
            <w:pPr>
              <w:jc w:val="center"/>
              <w:rPr>
                <w:rFonts w:hint="eastAsia" w:ascii="仿宋" w:hAnsi="仿宋" w:eastAsia="仿宋" w:cs="仿宋"/>
                <w:i w:val="0"/>
                <w:iCs w:val="0"/>
                <w:color w:val="000000"/>
                <w:sz w:val="24"/>
                <w:szCs w:val="24"/>
                <w:u w:val="none"/>
              </w:rPr>
            </w:pPr>
          </w:p>
        </w:tc>
      </w:tr>
      <w:tr w14:paraId="35F9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C775">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49B16">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1F9C">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921C7">
            <w:pPr>
              <w:jc w:val="center"/>
              <w:rPr>
                <w:rFonts w:hint="default" w:ascii="Times New Roman" w:hAnsi="Times New Roman" w:eastAsia="宋体" w:cs="Times New Roman"/>
                <w:i w:val="0"/>
                <w:iCs w:val="0"/>
                <w:color w:val="000000"/>
                <w:sz w:val="24"/>
                <w:szCs w:val="24"/>
                <w:u w:val="none"/>
              </w:rPr>
            </w:pPr>
          </w:p>
        </w:tc>
        <w:tc>
          <w:tcPr>
            <w:tcW w:w="2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30E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计划成本：项目单位为完成阶段性工作目标计划安排的支出。</w:t>
            </w: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7E017">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988FE">
            <w:pPr>
              <w:jc w:val="center"/>
              <w:rPr>
                <w:rFonts w:hint="eastAsia" w:ascii="仿宋" w:hAnsi="仿宋" w:eastAsia="仿宋" w:cs="仿宋"/>
                <w:i w:val="0"/>
                <w:iCs w:val="0"/>
                <w:color w:val="000000"/>
                <w:sz w:val="26"/>
                <w:szCs w:val="26"/>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02ED1">
            <w:pPr>
              <w:jc w:val="center"/>
              <w:rPr>
                <w:rFonts w:hint="eastAsia" w:ascii="仿宋" w:hAnsi="仿宋" w:eastAsia="仿宋" w:cs="仿宋"/>
                <w:i w:val="0"/>
                <w:iCs w:val="0"/>
                <w:color w:val="000000"/>
                <w:sz w:val="24"/>
                <w:szCs w:val="24"/>
                <w:u w:val="none"/>
              </w:rPr>
            </w:pPr>
          </w:p>
        </w:tc>
      </w:tr>
      <w:tr w14:paraId="5421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DB79A">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7F0F7">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3241E">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B43AF">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1400">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42C3F">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3D75B">
            <w:pPr>
              <w:jc w:val="center"/>
              <w:rPr>
                <w:rFonts w:hint="eastAsia" w:ascii="仿宋" w:hAnsi="仿宋" w:eastAsia="仿宋" w:cs="仿宋"/>
                <w:i w:val="0"/>
                <w:iCs w:val="0"/>
                <w:color w:val="000000"/>
                <w:sz w:val="26"/>
                <w:szCs w:val="26"/>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68136">
            <w:pPr>
              <w:jc w:val="center"/>
              <w:rPr>
                <w:rFonts w:hint="eastAsia" w:ascii="仿宋" w:hAnsi="仿宋" w:eastAsia="仿宋" w:cs="仿宋"/>
                <w:i w:val="0"/>
                <w:iCs w:val="0"/>
                <w:color w:val="000000"/>
                <w:sz w:val="24"/>
                <w:szCs w:val="24"/>
                <w:u w:val="none"/>
              </w:rPr>
            </w:pPr>
          </w:p>
        </w:tc>
      </w:tr>
      <w:tr w14:paraId="5424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DAE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效益（20）</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2D3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社会效益（5 分）</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B3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带动就业情况</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CBF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03D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项目施工解决当地工人就业问题。</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12A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6"/>
                <w:lang w:val="en-US" w:eastAsia="zh-CN" w:bidi="ar"/>
              </w:rPr>
              <w:t>带动就业人数＞</w:t>
            </w:r>
            <w:r>
              <w:rPr>
                <w:rStyle w:val="27"/>
                <w:rFonts w:eastAsia="仿宋"/>
                <w:lang w:val="en-US" w:eastAsia="zh-CN" w:bidi="ar"/>
              </w:rPr>
              <w:t>500</w:t>
            </w:r>
            <w:r>
              <w:rPr>
                <w:rStyle w:val="26"/>
                <w:lang w:val="en-US" w:eastAsia="zh-CN" w:bidi="ar"/>
              </w:rPr>
              <w:t>，得满分；否则不得分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4FD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FD5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带动就业人数大于500人</w:t>
            </w:r>
          </w:p>
        </w:tc>
      </w:tr>
      <w:tr w14:paraId="1BFF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73A2A">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C8D5F">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47D0A">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03C3C">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4518">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9841D">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94FA5">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DD171">
            <w:pPr>
              <w:jc w:val="center"/>
              <w:rPr>
                <w:rFonts w:hint="eastAsia" w:ascii="仿宋" w:hAnsi="仿宋" w:eastAsia="仿宋" w:cs="仿宋"/>
                <w:i w:val="0"/>
                <w:iCs w:val="0"/>
                <w:color w:val="000000"/>
                <w:sz w:val="24"/>
                <w:szCs w:val="24"/>
                <w:u w:val="none"/>
              </w:rPr>
            </w:pPr>
          </w:p>
        </w:tc>
      </w:tr>
      <w:tr w14:paraId="005D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21D0A">
            <w:pPr>
              <w:jc w:val="center"/>
              <w:rPr>
                <w:rFonts w:hint="eastAsia" w:ascii="仿宋" w:hAnsi="仿宋" w:eastAsia="仿宋" w:cs="仿宋"/>
                <w:i w:val="0"/>
                <w:iCs w:val="0"/>
                <w:color w:val="000000"/>
                <w:sz w:val="24"/>
                <w:szCs w:val="24"/>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F3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经济效益（5 分）</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2D8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项目收益情况</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3B9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991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项目实际产生的收益与计划收益偏离程度。</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46A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正偏离或无偏离得满分，负偏离按比例扣分。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EDF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157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项目现处于建设阶段，暂无建成后的收益。</w:t>
            </w:r>
          </w:p>
        </w:tc>
      </w:tr>
      <w:tr w14:paraId="41FF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95E73">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B8937">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C3604">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5E802">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4C82D">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B5617">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EB9C">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C9F42">
            <w:pPr>
              <w:jc w:val="center"/>
              <w:rPr>
                <w:rFonts w:hint="eastAsia" w:ascii="仿宋" w:hAnsi="仿宋" w:eastAsia="仿宋" w:cs="仿宋"/>
                <w:i w:val="0"/>
                <w:iCs w:val="0"/>
                <w:color w:val="000000"/>
                <w:sz w:val="24"/>
                <w:szCs w:val="24"/>
                <w:u w:val="none"/>
              </w:rPr>
            </w:pPr>
          </w:p>
        </w:tc>
      </w:tr>
      <w:tr w14:paraId="4D69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B1D95">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93045">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27F6F">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F723">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EEEFC">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533FE">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13C83">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02EA7">
            <w:pPr>
              <w:jc w:val="center"/>
              <w:rPr>
                <w:rFonts w:hint="eastAsia" w:ascii="仿宋" w:hAnsi="仿宋" w:eastAsia="仿宋" w:cs="仿宋"/>
                <w:i w:val="0"/>
                <w:iCs w:val="0"/>
                <w:color w:val="000000"/>
                <w:sz w:val="24"/>
                <w:szCs w:val="24"/>
                <w:u w:val="none"/>
              </w:rPr>
            </w:pPr>
          </w:p>
        </w:tc>
      </w:tr>
      <w:tr w14:paraId="690F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719A">
            <w:pPr>
              <w:jc w:val="center"/>
              <w:rPr>
                <w:rFonts w:hint="eastAsia" w:ascii="仿宋" w:hAnsi="仿宋" w:eastAsia="仿宋" w:cs="仿宋"/>
                <w:i w:val="0"/>
                <w:iCs w:val="0"/>
                <w:color w:val="000000"/>
                <w:sz w:val="24"/>
                <w:szCs w:val="24"/>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A3D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可持续影响（5 分）</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4B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项目设计可持续年限</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223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F4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项目在符合国家重大区域发展战略情况下，项目建筑物设计可持续使用年限。</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BA5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27"/>
                <w:rFonts w:eastAsia="宋体"/>
                <w:lang w:val="en-US" w:eastAsia="zh-CN" w:bidi="ar"/>
              </w:rPr>
              <w:t xml:space="preserve">≥50 </w:t>
            </w:r>
            <w:r>
              <w:rPr>
                <w:rStyle w:val="26"/>
                <w:lang w:val="en-US" w:eastAsia="zh-CN" w:bidi="ar"/>
              </w:rPr>
              <w:t>年得满分，否则不得分。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ABE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7D3F2">
            <w:pPr>
              <w:jc w:val="center"/>
              <w:rPr>
                <w:rFonts w:hint="default" w:ascii="Times New Roman" w:hAnsi="Times New Roman" w:eastAsia="宋体" w:cs="Times New Roman"/>
                <w:i w:val="0"/>
                <w:iCs w:val="0"/>
                <w:color w:val="000000"/>
                <w:sz w:val="22"/>
                <w:szCs w:val="22"/>
                <w:u w:val="none"/>
              </w:rPr>
            </w:pPr>
          </w:p>
        </w:tc>
      </w:tr>
      <w:tr w14:paraId="448B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F304E">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42570">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A89F">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4B589">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81CE">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BB96F">
            <w:pPr>
              <w:jc w:val="center"/>
              <w:rPr>
                <w:rFonts w:hint="default" w:ascii="Times New Roman" w:hAnsi="Times New Roman" w:eastAsia="宋体" w:cs="Times New Roman"/>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8AC36">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01D9F">
            <w:pPr>
              <w:jc w:val="center"/>
              <w:rPr>
                <w:rFonts w:hint="default" w:ascii="Times New Roman" w:hAnsi="Times New Roman" w:eastAsia="宋体" w:cs="Times New Roman"/>
                <w:i w:val="0"/>
                <w:iCs w:val="0"/>
                <w:color w:val="000000"/>
                <w:sz w:val="22"/>
                <w:szCs w:val="22"/>
                <w:u w:val="none"/>
              </w:rPr>
            </w:pPr>
          </w:p>
        </w:tc>
      </w:tr>
      <w:tr w14:paraId="6682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7581C">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BAF64">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93DA7">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CED2B">
            <w:pPr>
              <w:jc w:val="center"/>
              <w:rPr>
                <w:rFonts w:hint="default" w:ascii="Times New Roman" w:hAnsi="Times New Roman" w:eastAsia="宋体" w:cs="Times New Roman"/>
                <w:i w:val="0"/>
                <w:iCs w:val="0"/>
                <w:color w:val="000000"/>
                <w:sz w:val="24"/>
                <w:szCs w:val="24"/>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19625">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6CE73">
            <w:pPr>
              <w:jc w:val="center"/>
              <w:rPr>
                <w:rFonts w:hint="default" w:ascii="Times New Roman" w:hAnsi="Times New Roman" w:eastAsia="宋体" w:cs="Times New Roman"/>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3627">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7AB9D">
            <w:pPr>
              <w:jc w:val="center"/>
              <w:rPr>
                <w:rFonts w:hint="default" w:ascii="Times New Roman" w:hAnsi="Times New Roman" w:eastAsia="宋体" w:cs="Times New Roman"/>
                <w:i w:val="0"/>
                <w:iCs w:val="0"/>
                <w:color w:val="000000"/>
                <w:sz w:val="22"/>
                <w:szCs w:val="22"/>
                <w:u w:val="none"/>
              </w:rPr>
            </w:pPr>
          </w:p>
        </w:tc>
      </w:tr>
      <w:tr w14:paraId="1AA8A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39D42">
            <w:pPr>
              <w:jc w:val="center"/>
              <w:rPr>
                <w:rFonts w:hint="eastAsia" w:ascii="仿宋" w:hAnsi="仿宋" w:eastAsia="仿宋" w:cs="仿宋"/>
                <w:i w:val="0"/>
                <w:iCs w:val="0"/>
                <w:color w:val="000000"/>
                <w:sz w:val="24"/>
                <w:szCs w:val="24"/>
                <w:u w:val="none"/>
              </w:rPr>
            </w:pP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89B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满意度（5 分）</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69D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项目主管单位满意度</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481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6D7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6"/>
                <w:lang w:val="en-US" w:eastAsia="zh-CN" w:bidi="ar"/>
              </w:rPr>
              <w:t>满意度</w:t>
            </w:r>
            <w:r>
              <w:rPr>
                <w:rStyle w:val="27"/>
                <w:rFonts w:eastAsia="仿宋"/>
                <w:lang w:val="en-US" w:eastAsia="zh-CN" w:bidi="ar"/>
              </w:rPr>
              <w:t>=</w:t>
            </w:r>
            <w:r>
              <w:rPr>
                <w:rStyle w:val="26"/>
                <w:lang w:val="en-US" w:eastAsia="zh-CN" w:bidi="ar"/>
              </w:rPr>
              <w:t>参与问卷调查满意人数</w:t>
            </w:r>
            <w:r>
              <w:rPr>
                <w:rStyle w:val="27"/>
                <w:rFonts w:eastAsia="仿宋"/>
                <w:lang w:val="en-US" w:eastAsia="zh-CN" w:bidi="ar"/>
              </w:rPr>
              <w:t>/</w:t>
            </w:r>
            <w:r>
              <w:rPr>
                <w:rStyle w:val="26"/>
                <w:lang w:val="en-US" w:eastAsia="zh-CN" w:bidi="ar"/>
              </w:rPr>
              <w:t>问卷总人数×100%</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F15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≥90%得满分，每少5%扣0.05分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371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77E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满意度为94%。</w:t>
            </w:r>
          </w:p>
        </w:tc>
      </w:tr>
      <w:tr w14:paraId="0BD1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DBA4E">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6134B">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57FC">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D561B">
            <w:pPr>
              <w:jc w:val="center"/>
              <w:rPr>
                <w:rFonts w:hint="default" w:ascii="Times New Roman" w:hAnsi="Times New Roman" w:eastAsia="宋体" w:cs="Times New Roman"/>
                <w:i w:val="0"/>
                <w:iCs w:val="0"/>
                <w:color w:val="000000"/>
                <w:sz w:val="20"/>
                <w:szCs w:val="20"/>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FCA5F">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CAECF">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AE0A7">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6E15A">
            <w:pPr>
              <w:jc w:val="center"/>
              <w:rPr>
                <w:rFonts w:hint="eastAsia" w:ascii="仿宋" w:hAnsi="仿宋" w:eastAsia="仿宋" w:cs="仿宋"/>
                <w:i w:val="0"/>
                <w:iCs w:val="0"/>
                <w:color w:val="000000"/>
                <w:sz w:val="24"/>
                <w:szCs w:val="24"/>
                <w:u w:val="none"/>
              </w:rPr>
            </w:pPr>
          </w:p>
        </w:tc>
      </w:tr>
      <w:tr w14:paraId="491B4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072E">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9A2D2">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FB7F0">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75750">
            <w:pPr>
              <w:jc w:val="center"/>
              <w:rPr>
                <w:rFonts w:hint="default" w:ascii="Times New Roman" w:hAnsi="Times New Roman" w:eastAsia="宋体" w:cs="Times New Roman"/>
                <w:i w:val="0"/>
                <w:iCs w:val="0"/>
                <w:color w:val="000000"/>
                <w:sz w:val="20"/>
                <w:szCs w:val="20"/>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03AA8">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0C264">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2DA18">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6DC5C">
            <w:pPr>
              <w:jc w:val="center"/>
              <w:rPr>
                <w:rFonts w:hint="eastAsia" w:ascii="仿宋" w:hAnsi="仿宋" w:eastAsia="仿宋" w:cs="仿宋"/>
                <w:i w:val="0"/>
                <w:iCs w:val="0"/>
                <w:color w:val="000000"/>
                <w:sz w:val="24"/>
                <w:szCs w:val="24"/>
                <w:u w:val="none"/>
              </w:rPr>
            </w:pPr>
          </w:p>
        </w:tc>
      </w:tr>
      <w:tr w14:paraId="3561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8FBD">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13FEC">
            <w:pPr>
              <w:jc w:val="center"/>
              <w:rPr>
                <w:rFonts w:hint="eastAsia" w:ascii="仿宋" w:hAnsi="仿宋" w:eastAsia="仿宋" w:cs="仿宋"/>
                <w:i w:val="0"/>
                <w:iCs w:val="0"/>
                <w:color w:val="000000"/>
                <w:sz w:val="24"/>
                <w:szCs w:val="24"/>
                <w:u w:val="none"/>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9E0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实施单位满意度</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44C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6AB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6"/>
                <w:lang w:val="en-US" w:eastAsia="zh-CN" w:bidi="ar"/>
              </w:rPr>
              <w:t>满意度</w:t>
            </w:r>
            <w:r>
              <w:rPr>
                <w:rStyle w:val="27"/>
                <w:rFonts w:eastAsia="仿宋"/>
                <w:lang w:val="en-US" w:eastAsia="zh-CN" w:bidi="ar"/>
              </w:rPr>
              <w:t>=</w:t>
            </w:r>
            <w:r>
              <w:rPr>
                <w:rStyle w:val="26"/>
                <w:lang w:val="en-US" w:eastAsia="zh-CN" w:bidi="ar"/>
              </w:rPr>
              <w:t>参与问卷调查满意人数</w:t>
            </w:r>
            <w:r>
              <w:rPr>
                <w:rStyle w:val="27"/>
                <w:rFonts w:eastAsia="仿宋"/>
                <w:lang w:val="en-US" w:eastAsia="zh-CN" w:bidi="ar"/>
              </w:rPr>
              <w:t>/</w:t>
            </w:r>
            <w:r>
              <w:rPr>
                <w:rStyle w:val="26"/>
                <w:lang w:val="en-US" w:eastAsia="zh-CN" w:bidi="ar"/>
              </w:rPr>
              <w:t>问卷总人数×100%</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E68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≥90%得满分，每少5%扣0.05分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5D8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E1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满意度为92%。</w:t>
            </w:r>
          </w:p>
        </w:tc>
      </w:tr>
      <w:tr w14:paraId="2164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B9EF9">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2EB5C">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DBBAE">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3B0C2">
            <w:pPr>
              <w:jc w:val="center"/>
              <w:rPr>
                <w:rFonts w:hint="default" w:ascii="Times New Roman" w:hAnsi="Times New Roman" w:eastAsia="宋体" w:cs="Times New Roman"/>
                <w:i w:val="0"/>
                <w:iCs w:val="0"/>
                <w:color w:val="000000"/>
                <w:sz w:val="20"/>
                <w:szCs w:val="20"/>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97BA4">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B5009">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D4FBB">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9938A">
            <w:pPr>
              <w:jc w:val="center"/>
              <w:rPr>
                <w:rFonts w:hint="eastAsia" w:ascii="仿宋" w:hAnsi="仿宋" w:eastAsia="仿宋" w:cs="仿宋"/>
                <w:i w:val="0"/>
                <w:iCs w:val="0"/>
                <w:color w:val="000000"/>
                <w:sz w:val="24"/>
                <w:szCs w:val="24"/>
                <w:u w:val="none"/>
              </w:rPr>
            </w:pPr>
          </w:p>
        </w:tc>
      </w:tr>
      <w:tr w14:paraId="2C3B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BB3F2">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11CA5">
            <w:pPr>
              <w:jc w:val="center"/>
              <w:rPr>
                <w:rFonts w:hint="eastAsia" w:ascii="仿宋" w:hAnsi="仿宋" w:eastAsia="仿宋" w:cs="仿宋"/>
                <w:i w:val="0"/>
                <w:iCs w:val="0"/>
                <w:color w:val="000000"/>
                <w:sz w:val="24"/>
                <w:szCs w:val="24"/>
                <w:u w:val="none"/>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C56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区域居民满意度</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30B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1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2E6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6"/>
                <w:lang w:val="en-US" w:eastAsia="zh-CN" w:bidi="ar"/>
              </w:rPr>
              <w:t>满意度</w:t>
            </w:r>
            <w:r>
              <w:rPr>
                <w:rStyle w:val="27"/>
                <w:rFonts w:eastAsia="仿宋"/>
                <w:lang w:val="en-US" w:eastAsia="zh-CN" w:bidi="ar"/>
              </w:rPr>
              <w:t>=</w:t>
            </w:r>
            <w:r>
              <w:rPr>
                <w:rStyle w:val="26"/>
                <w:lang w:val="en-US" w:eastAsia="zh-CN" w:bidi="ar"/>
              </w:rPr>
              <w:t>参与问卷调查满意人数</w:t>
            </w:r>
            <w:r>
              <w:rPr>
                <w:rStyle w:val="27"/>
                <w:rFonts w:eastAsia="仿宋"/>
                <w:lang w:val="en-US" w:eastAsia="zh-CN" w:bidi="ar"/>
              </w:rPr>
              <w:t>/</w:t>
            </w:r>
            <w:r>
              <w:rPr>
                <w:rStyle w:val="26"/>
                <w:lang w:val="en-US" w:eastAsia="zh-CN" w:bidi="ar"/>
              </w:rPr>
              <w:t>问卷总人数×100%</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A2B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≥90%得满分，每少5%扣0.05分</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792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6AD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满意度为92%。</w:t>
            </w:r>
          </w:p>
        </w:tc>
      </w:tr>
      <w:tr w14:paraId="23E3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C4BE4">
            <w:pPr>
              <w:jc w:val="center"/>
              <w:rPr>
                <w:rFonts w:hint="eastAsia" w:ascii="仿宋" w:hAnsi="仿宋" w:eastAsia="仿宋" w:cs="仿宋"/>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DBEA6">
            <w:pPr>
              <w:jc w:val="center"/>
              <w:rPr>
                <w:rFonts w:hint="eastAsia" w:ascii="仿宋" w:hAnsi="仿宋" w:eastAsia="仿宋" w:cs="仿宋"/>
                <w:i w:val="0"/>
                <w:iCs w:val="0"/>
                <w:color w:val="000000"/>
                <w:sz w:val="24"/>
                <w:szCs w:val="24"/>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931D4">
            <w:pPr>
              <w:jc w:val="center"/>
              <w:rPr>
                <w:rFonts w:hint="eastAsia" w:ascii="仿宋" w:hAnsi="仿宋" w:eastAsia="仿宋" w:cs="仿宋"/>
                <w:i w:val="0"/>
                <w:iCs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BA3E0">
            <w:pPr>
              <w:jc w:val="center"/>
              <w:rPr>
                <w:rFonts w:hint="default" w:ascii="Times New Roman" w:hAnsi="Times New Roman" w:eastAsia="宋体" w:cs="Times New Roman"/>
                <w:i w:val="0"/>
                <w:iCs w:val="0"/>
                <w:color w:val="000000"/>
                <w:sz w:val="20"/>
                <w:szCs w:val="20"/>
                <w:u w:val="none"/>
              </w:rPr>
            </w:pPr>
          </w:p>
        </w:tc>
        <w:tc>
          <w:tcPr>
            <w:tcW w:w="21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BE56">
            <w:pPr>
              <w:jc w:val="center"/>
              <w:rPr>
                <w:rFonts w:hint="eastAsia" w:ascii="仿宋" w:hAnsi="仿宋" w:eastAsia="仿宋" w:cs="仿宋"/>
                <w:i w:val="0"/>
                <w:iCs w:val="0"/>
                <w:color w:val="000000"/>
                <w:sz w:val="24"/>
                <w:szCs w:val="24"/>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6FD5">
            <w:pPr>
              <w:jc w:val="center"/>
              <w:rPr>
                <w:rFonts w:hint="eastAsia" w:ascii="仿宋" w:hAnsi="仿宋" w:eastAsia="仿宋" w:cs="仿宋"/>
                <w:i w:val="0"/>
                <w:iCs w:val="0"/>
                <w:color w:val="000000"/>
                <w:sz w:val="24"/>
                <w:szCs w:val="24"/>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447A7">
            <w:pPr>
              <w:jc w:val="center"/>
              <w:rPr>
                <w:rFonts w:hint="default" w:ascii="Times New Roman" w:hAnsi="Times New Roman" w:eastAsia="宋体" w:cs="Times New Roman"/>
                <w:i w:val="0"/>
                <w:iCs w:val="0"/>
                <w:color w:val="000000"/>
                <w:sz w:val="24"/>
                <w:szCs w:val="24"/>
                <w:u w:val="none"/>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8C388">
            <w:pPr>
              <w:jc w:val="center"/>
              <w:rPr>
                <w:rFonts w:hint="eastAsia" w:ascii="仿宋" w:hAnsi="仿宋" w:eastAsia="仿宋" w:cs="仿宋"/>
                <w:i w:val="0"/>
                <w:iCs w:val="0"/>
                <w:color w:val="000000"/>
                <w:sz w:val="24"/>
                <w:szCs w:val="24"/>
                <w:u w:val="none"/>
              </w:rPr>
            </w:pPr>
          </w:p>
        </w:tc>
      </w:tr>
      <w:tr w14:paraId="61B1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F4093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D24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A881">
            <w:pPr>
              <w:jc w:val="center"/>
              <w:rPr>
                <w:rFonts w:hint="eastAsia" w:ascii="宋体" w:hAnsi="宋体" w:eastAsia="宋体" w:cs="宋体"/>
                <w:i w:val="0"/>
                <w:iCs w:val="0"/>
                <w:color w:val="000000"/>
                <w:sz w:val="22"/>
                <w:szCs w:val="22"/>
                <w:u w:val="none"/>
              </w:rPr>
            </w:pPr>
          </w:p>
        </w:tc>
      </w:tr>
    </w:tbl>
    <w:p w14:paraId="59EE12B2"/>
    <w:sectPr>
      <w:pgSz w:w="16840" w:h="11910" w:orient="landscape"/>
      <w:pgMar w:top="1080" w:right="1220" w:bottom="1080" w:left="1220" w:header="850" w:footer="794"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555D1">
    <w:pPr>
      <w:pStyle w:val="7"/>
    </w:pPr>
    <w:r>
      <w:rPr>
        <w:rFonts w:hint="eastAsia" w:ascii="仿宋_GB2312" w:hAnsi="仿宋_GB2312" w:eastAsia="仿宋_GB2312" w:cs="仿宋_GB2312"/>
        <w:sz w:val="24"/>
        <w:szCs w:val="24"/>
      </w:rPr>
      <mc:AlternateContent>
        <mc:Choice Requires="wps">
          <w:drawing>
            <wp:anchor distT="0" distB="0" distL="114300" distR="114300" simplePos="0" relativeHeight="251660288" behindDoc="0" locked="0" layoutInCell="1" allowOverlap="1">
              <wp:simplePos x="0" y="0"/>
              <wp:positionH relativeFrom="margin">
                <wp:posOffset>4613275</wp:posOffset>
              </wp:positionH>
              <wp:positionV relativeFrom="paragraph">
                <wp:posOffset>0</wp:posOffset>
              </wp:positionV>
              <wp:extent cx="804545"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8045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F37F2">
                          <w:pPr>
                            <w:pStyle w:val="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3.25pt;margin-top:0pt;height:144pt;width:63.35pt;mso-position-horizontal-relative:margin;z-index:251660288;mso-width-relative:page;mso-height-relative:page;" filled="f" stroked="f" coordsize="21600,21600" o:gfxdata="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K9WK3WAAAACAEAAA8AAAAAAAAAAQAgAAAAIgAAAGRycy9kb3du&#10;cmV2LnhtbFBLAQIUABQAAAAIAIdO4kDUTkHSOgIAAGQEAAAOAAAAAAAAAAEAIAAAACUBAABkcnMv&#10;ZTJvRG9jLnhtbFBLBQYAAAAABgAGAFkBAADRBQAAAAA=&#10;">
              <v:fill on="f" focussize="0,0"/>
              <v:stroke on="f" weight="0.5pt"/>
              <v:imagedata o:title=""/>
              <o:lock v:ext="edit" aspectratio="f"/>
              <v:textbox inset="0mm,0mm,0mm,0mm" style="mso-fit-shape-to-text:t;">
                <w:txbxContent>
                  <w:p w14:paraId="3E0F37F2">
                    <w:pPr>
                      <w:pStyle w:val="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495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84.45pt;margin-top:770pt;height:0pt;width:418.5pt;mso-position-horizontal-relative:page;mso-position-vertical-relative:page;z-index:251659264;mso-width-relative:margin;mso-height-relative:page;mso-width-percent:1000;" filled="f" stroked="t" coordsize="21600,21600" o:gfxdata="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9ExBNAAAAACAQAADwAAAAAAAAABACAAAAAi&#10;AAAAZHJzL2Rvd25yZXYueG1sUEsBAhQAFAAAAAgAh07iQH/X4zXZAQAAnAMAAA4AAAAAAAAAAQAg&#10;AAAAHwEAAGRycy9lMm9Eb2MueG1sUEsFBgAAAAAGAAYAWQEAAGoFAAAAAA==&#10;">
              <v:fill on="f" focussize="0,0"/>
              <v:stroke color="#000000 [3213]"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8D18E">
    <w:pPr>
      <w:pStyle w:val="7"/>
    </w:pPr>
    <w:r>
      <w:rPr>
        <w:sz w:val="24"/>
      </w:rPr>
      <mc:AlternateContent>
        <mc:Choice Requires="wps">
          <w:drawing>
            <wp:anchor distT="0" distB="0" distL="114300" distR="114300" simplePos="0" relativeHeight="251664384" behindDoc="0" locked="0" layoutInCell="1" allowOverlap="1">
              <wp:simplePos x="0" y="0"/>
              <wp:positionH relativeFrom="margin">
                <wp:posOffset>4785995</wp:posOffset>
              </wp:positionH>
              <wp:positionV relativeFrom="paragraph">
                <wp:posOffset>0</wp:posOffset>
              </wp:positionV>
              <wp:extent cx="6318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18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FC014">
                          <w:pPr>
                            <w:pStyle w:val="7"/>
                          </w:pPr>
                          <w:r>
                            <w:t>第</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85pt;margin-top:0pt;height:144pt;width:49.75pt;mso-position-horizontal-relative:margin;z-index:251664384;mso-width-relative:page;mso-height-relative:page;" filled="f" stroked="f" coordsize="21600,21600" o:gfxdata="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Fz3fdYAAAAIAQAADwAAAAAAAAABACAAAAAiAAAAZHJzL2Rvd25yZXYueG1s&#10;UEsBAhQAFAAAAAgAh07iQEswLv0zAgAAYgQAAA4AAAAAAAAAAQAgAAAAJQEAAGRycy9lMm9Eb2Mu&#10;eG1sUEsFBgAAAAAGAAYAWQEAAMoFAAAAAA==&#10;">
              <v:fill on="f" focussize="0,0"/>
              <v:stroke on="f" weight="0.5pt"/>
              <v:imagedata o:title=""/>
              <o:lock v:ext="edit" aspectratio="f"/>
              <v:textbox inset="0mm,0mm,0mm,0mm" style="mso-fit-shape-to-text:t;">
                <w:txbxContent>
                  <w:p w14:paraId="668FC014">
                    <w:pPr>
                      <w:pStyle w:val="7"/>
                    </w:pPr>
                    <w:r>
                      <w:t>第</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top</wp:align>
              </wp:positionV>
              <wp:extent cx="531495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84.45pt;margin-top:770pt;height:0pt;width:418.5pt;mso-position-horizontal-relative:page;mso-position-vertical-relative:page;z-index:251661312;mso-width-relative:margin;mso-height-relative:page;mso-width-percent:1000;" filled="f" stroked="t" coordsize="21600,21600" o:gfxdata="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9ExBNAAAAACAQAADwAAAAAAAAABACAAAAAi&#10;AAAAZHJzL2Rvd25yZXYueG1sUEsBAhQAFAAAAAgAh07iQFl2Y7jZAQAAnAMAAA4AAAAAAAAAAQAg&#10;AAAAHwEAAGRycy9lMm9Eb2MueG1sUEsFBgAAAAAGAAYAWQEAAGoFAAAAAA==&#10;">
              <v:fill on="f" focussize="0,0"/>
              <v:stroke color="#000000 [3213]"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9EAB">
    <w:pPr>
      <w:pStyle w:val="7"/>
    </w:pPr>
    <w:r>
      <w:rPr>
        <w:sz w:val="24"/>
      </w:rPr>
      <mc:AlternateContent>
        <mc:Choice Requires="wps">
          <w:drawing>
            <wp:anchor distT="0" distB="0" distL="114300" distR="114300" simplePos="0" relativeHeight="251663360" behindDoc="0" locked="0" layoutInCell="1" allowOverlap="1">
              <wp:simplePos x="0" y="0"/>
              <wp:positionH relativeFrom="margin">
                <wp:posOffset>4572000</wp:posOffset>
              </wp:positionH>
              <wp:positionV relativeFrom="paragraph">
                <wp:posOffset>0</wp:posOffset>
              </wp:positionV>
              <wp:extent cx="84582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8458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27195">
                          <w:pPr>
                            <w:pStyle w:val="7"/>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rPr>
                              <w:sz w:val="24"/>
                              <w:szCs w:val="24"/>
                            </w:rPr>
                            <w:t>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0pt;margin-top:0pt;height:144pt;width:66.6pt;mso-position-horizontal-relative:margin;z-index:251663360;mso-width-relative:page;mso-height-relative:page;" filled="f" stroked="f" coordsize="21600,21600" o:gfxdata="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AeF0dcAAAAIAQAADwAAAAAAAAABACAAAAAiAAAAZHJzL2Rvd25y&#10;ZXYueG1sUEsBAhQAFAAAAAgAh07iQJPet1E4AgAAZAQAAA4AAAAAAAAAAQAgAAAAJgEAAGRycy9l&#10;Mm9Eb2MueG1sUEsFBgAAAAAGAAYAWQEAANAFAAAAAA==&#10;">
              <v:fill on="f" focussize="0,0"/>
              <v:stroke on="f" weight="0.5pt"/>
              <v:imagedata o:title=""/>
              <o:lock v:ext="edit" aspectratio="f"/>
              <v:textbox inset="0mm,0mm,0mm,0mm" style="mso-fit-shape-to-text:t;">
                <w:txbxContent>
                  <w:p w14:paraId="59327195">
                    <w:pPr>
                      <w:pStyle w:val="7"/>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rPr>
                        <w:sz w:val="24"/>
                        <w:szCs w:val="24"/>
                      </w:rPr>
                      <w:t>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bottomMargin">
                <wp:align>top</wp:align>
              </wp:positionV>
              <wp:extent cx="531495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84.45pt;margin-top:770pt;height:0pt;width:418.5pt;mso-position-horizontal-relative:page;mso-position-vertical-relative:page;z-index:251662336;mso-width-relative:margin;mso-height-relative:page;mso-width-percent:1000;" filled="f" stroked="t" coordsize="21600,21600" o:gfxdata="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9ExBNAAAAACAQAADwAAAAAAAAABACAAAAAi&#10;AAAAZHJzL2Rvd25yZXYueG1sUEsBAhQAFAAAAAgAh07iQFQyE3jZAQAAnAMAAA4AAAAAAAAAAQAg&#10;AAAAHwEAAGRycy9lMm9Eb2MueG1sUEsFBgAAAAAGAAYAWQEAAGoFAAAAAA==&#10;">
              <v:fill on="f" focussize="0,0"/>
              <v:stroke color="#000000 [3213]"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8D2E">
    <w:pPr>
      <w:pStyle w:val="8"/>
      <w:pBdr>
        <w:bottom w:val="single" w:color="auto" w:sz="4" w:space="1"/>
      </w:pBdr>
      <w:jc w:val="right"/>
      <w:rPr>
        <w:rFonts w:hint="eastAsia" w:eastAsia="仿宋"/>
        <w:lang w:val="en-US" w:eastAsia="zh-CN"/>
      </w:rPr>
    </w:pPr>
    <w:r>
      <w:rPr>
        <w:rFonts w:hint="eastAsia" w:ascii="Arial Narrow" w:hAnsi="Arial Narrow" w:eastAsia="仿宋"/>
        <w:sz w:val="21"/>
        <w:szCs w:val="21"/>
        <w:lang w:eastAsia="zh-CN"/>
      </w:rPr>
      <w:t>靖宇县新型绿色有机农产品保鲜仓储冷链物流建设项目专项债券</w:t>
    </w:r>
    <w:r>
      <w:rPr>
        <w:rFonts w:hint="eastAsia" w:ascii="Arial Narrow" w:hAnsi="Arial Narrow" w:eastAsia="仿宋"/>
        <w:sz w:val="21"/>
        <w:szCs w:val="21"/>
        <w:lang w:val="en-US" w:eastAsia="zh-CN"/>
      </w:rPr>
      <w:t>项目</w:t>
    </w:r>
    <w:r>
      <w:rPr>
        <w:rFonts w:hint="eastAsia" w:ascii="Arial Narrow" w:hAnsi="Arial Narrow" w:eastAsia="仿宋"/>
        <w:sz w:val="21"/>
        <w:szCs w:val="21"/>
        <w:lang w:eastAsia="zh-CN"/>
      </w:rPr>
      <w:t>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92DCE"/>
    <w:multiLevelType w:val="multilevel"/>
    <w:tmpl w:val="0AE92DCE"/>
    <w:lvl w:ilvl="0" w:tentative="0">
      <w:start w:val="1"/>
      <w:numFmt w:val="decimal"/>
      <w:lvlText w:val="%1."/>
      <w:lvlJc w:val="left"/>
      <w:pPr>
        <w:ind w:left="220" w:hanging="248"/>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236" w:hanging="248"/>
      </w:pPr>
      <w:rPr>
        <w:rFonts w:hint="default"/>
        <w:lang w:val="zh-CN" w:eastAsia="zh-CN" w:bidi="zh-CN"/>
      </w:rPr>
    </w:lvl>
    <w:lvl w:ilvl="2" w:tentative="0">
      <w:start w:val="0"/>
      <w:numFmt w:val="bullet"/>
      <w:lvlText w:val="•"/>
      <w:lvlJc w:val="left"/>
      <w:pPr>
        <w:ind w:left="2253" w:hanging="248"/>
      </w:pPr>
      <w:rPr>
        <w:rFonts w:hint="default"/>
        <w:lang w:val="zh-CN" w:eastAsia="zh-CN" w:bidi="zh-CN"/>
      </w:rPr>
    </w:lvl>
    <w:lvl w:ilvl="3" w:tentative="0">
      <w:start w:val="0"/>
      <w:numFmt w:val="bullet"/>
      <w:lvlText w:val="•"/>
      <w:lvlJc w:val="left"/>
      <w:pPr>
        <w:ind w:left="3269" w:hanging="248"/>
      </w:pPr>
      <w:rPr>
        <w:rFonts w:hint="default"/>
        <w:lang w:val="zh-CN" w:eastAsia="zh-CN" w:bidi="zh-CN"/>
      </w:rPr>
    </w:lvl>
    <w:lvl w:ilvl="4" w:tentative="0">
      <w:start w:val="0"/>
      <w:numFmt w:val="bullet"/>
      <w:lvlText w:val="•"/>
      <w:lvlJc w:val="left"/>
      <w:pPr>
        <w:ind w:left="4286" w:hanging="248"/>
      </w:pPr>
      <w:rPr>
        <w:rFonts w:hint="default"/>
        <w:lang w:val="zh-CN" w:eastAsia="zh-CN" w:bidi="zh-CN"/>
      </w:rPr>
    </w:lvl>
    <w:lvl w:ilvl="5" w:tentative="0">
      <w:start w:val="0"/>
      <w:numFmt w:val="bullet"/>
      <w:lvlText w:val="•"/>
      <w:lvlJc w:val="left"/>
      <w:pPr>
        <w:ind w:left="5303" w:hanging="248"/>
      </w:pPr>
      <w:rPr>
        <w:rFonts w:hint="default"/>
        <w:lang w:val="zh-CN" w:eastAsia="zh-CN" w:bidi="zh-CN"/>
      </w:rPr>
    </w:lvl>
    <w:lvl w:ilvl="6" w:tentative="0">
      <w:start w:val="0"/>
      <w:numFmt w:val="bullet"/>
      <w:lvlText w:val="•"/>
      <w:lvlJc w:val="left"/>
      <w:pPr>
        <w:ind w:left="6319" w:hanging="248"/>
      </w:pPr>
      <w:rPr>
        <w:rFonts w:hint="default"/>
        <w:lang w:val="zh-CN" w:eastAsia="zh-CN" w:bidi="zh-CN"/>
      </w:rPr>
    </w:lvl>
    <w:lvl w:ilvl="7" w:tentative="0">
      <w:start w:val="0"/>
      <w:numFmt w:val="bullet"/>
      <w:lvlText w:val="•"/>
      <w:lvlJc w:val="left"/>
      <w:pPr>
        <w:ind w:left="7336" w:hanging="248"/>
      </w:pPr>
      <w:rPr>
        <w:rFonts w:hint="default"/>
        <w:lang w:val="zh-CN" w:eastAsia="zh-CN" w:bidi="zh-CN"/>
      </w:rPr>
    </w:lvl>
    <w:lvl w:ilvl="8" w:tentative="0">
      <w:start w:val="0"/>
      <w:numFmt w:val="bullet"/>
      <w:lvlText w:val="•"/>
      <w:lvlJc w:val="left"/>
      <w:pPr>
        <w:ind w:left="8352" w:hanging="248"/>
      </w:pPr>
      <w:rPr>
        <w:rFonts w:hint="default"/>
        <w:lang w:val="zh-CN" w:eastAsia="zh-CN" w:bidi="zh-CN"/>
      </w:rPr>
    </w:lvl>
  </w:abstractNum>
  <w:abstractNum w:abstractNumId="1">
    <w:nsid w:val="21FB53DD"/>
    <w:multiLevelType w:val="singleLevel"/>
    <w:tmpl w:val="21FB53DD"/>
    <w:lvl w:ilvl="0" w:tentative="0">
      <w:start w:val="1"/>
      <w:numFmt w:val="decimal"/>
      <w:lvlText w:val="%1."/>
      <w:lvlJc w:val="left"/>
      <w:pPr>
        <w:ind w:left="1085" w:hanging="425"/>
      </w:pPr>
      <w:rPr>
        <w:rFonts w:hint="default"/>
      </w:rPr>
    </w:lvl>
  </w:abstractNum>
  <w:abstractNum w:abstractNumId="2">
    <w:nsid w:val="2CCA4A67"/>
    <w:multiLevelType w:val="singleLevel"/>
    <w:tmpl w:val="2CCA4A67"/>
    <w:lvl w:ilvl="0" w:tentative="0">
      <w:start w:val="3"/>
      <w:numFmt w:val="decimal"/>
      <w:lvlText w:val="%1."/>
      <w:lvlJc w:val="left"/>
      <w:pPr>
        <w:tabs>
          <w:tab w:val="left" w:pos="420"/>
        </w:tabs>
        <w:ind w:left="1085" w:leftChars="0" w:hanging="425" w:firstLineChars="0"/>
      </w:pPr>
      <w:rPr>
        <w:rFonts w:hint="default"/>
      </w:rPr>
    </w:lvl>
  </w:abstractNum>
  <w:abstractNum w:abstractNumId="3">
    <w:nsid w:val="470C656B"/>
    <w:multiLevelType w:val="multilevel"/>
    <w:tmpl w:val="470C656B"/>
    <w:lvl w:ilvl="0" w:tentative="0">
      <w:start w:val="1"/>
      <w:numFmt w:val="decimal"/>
      <w:lvlText w:val="%1."/>
      <w:lvlJc w:val="left"/>
      <w:pPr>
        <w:ind w:left="1102" w:hanging="242"/>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2028" w:hanging="242"/>
      </w:pPr>
      <w:rPr>
        <w:rFonts w:hint="default"/>
        <w:lang w:val="zh-CN" w:eastAsia="zh-CN" w:bidi="zh-CN"/>
      </w:rPr>
    </w:lvl>
    <w:lvl w:ilvl="2" w:tentative="0">
      <w:start w:val="0"/>
      <w:numFmt w:val="bullet"/>
      <w:lvlText w:val="•"/>
      <w:lvlJc w:val="left"/>
      <w:pPr>
        <w:ind w:left="2957" w:hanging="242"/>
      </w:pPr>
      <w:rPr>
        <w:rFonts w:hint="default"/>
        <w:lang w:val="zh-CN" w:eastAsia="zh-CN" w:bidi="zh-CN"/>
      </w:rPr>
    </w:lvl>
    <w:lvl w:ilvl="3" w:tentative="0">
      <w:start w:val="0"/>
      <w:numFmt w:val="bullet"/>
      <w:lvlText w:val="•"/>
      <w:lvlJc w:val="left"/>
      <w:pPr>
        <w:ind w:left="3885" w:hanging="242"/>
      </w:pPr>
      <w:rPr>
        <w:rFonts w:hint="default"/>
        <w:lang w:val="zh-CN" w:eastAsia="zh-CN" w:bidi="zh-CN"/>
      </w:rPr>
    </w:lvl>
    <w:lvl w:ilvl="4" w:tentative="0">
      <w:start w:val="0"/>
      <w:numFmt w:val="bullet"/>
      <w:lvlText w:val="•"/>
      <w:lvlJc w:val="left"/>
      <w:pPr>
        <w:ind w:left="4814" w:hanging="242"/>
      </w:pPr>
      <w:rPr>
        <w:rFonts w:hint="default"/>
        <w:lang w:val="zh-CN" w:eastAsia="zh-CN" w:bidi="zh-CN"/>
      </w:rPr>
    </w:lvl>
    <w:lvl w:ilvl="5" w:tentative="0">
      <w:start w:val="0"/>
      <w:numFmt w:val="bullet"/>
      <w:lvlText w:val="•"/>
      <w:lvlJc w:val="left"/>
      <w:pPr>
        <w:ind w:left="5743" w:hanging="242"/>
      </w:pPr>
      <w:rPr>
        <w:rFonts w:hint="default"/>
        <w:lang w:val="zh-CN" w:eastAsia="zh-CN" w:bidi="zh-CN"/>
      </w:rPr>
    </w:lvl>
    <w:lvl w:ilvl="6" w:tentative="0">
      <w:start w:val="0"/>
      <w:numFmt w:val="bullet"/>
      <w:lvlText w:val="•"/>
      <w:lvlJc w:val="left"/>
      <w:pPr>
        <w:ind w:left="6671" w:hanging="242"/>
      </w:pPr>
      <w:rPr>
        <w:rFonts w:hint="default"/>
        <w:lang w:val="zh-CN" w:eastAsia="zh-CN" w:bidi="zh-CN"/>
      </w:rPr>
    </w:lvl>
    <w:lvl w:ilvl="7" w:tentative="0">
      <w:start w:val="0"/>
      <w:numFmt w:val="bullet"/>
      <w:lvlText w:val="•"/>
      <w:lvlJc w:val="left"/>
      <w:pPr>
        <w:ind w:left="7600" w:hanging="242"/>
      </w:pPr>
      <w:rPr>
        <w:rFonts w:hint="default"/>
        <w:lang w:val="zh-CN" w:eastAsia="zh-CN" w:bidi="zh-CN"/>
      </w:rPr>
    </w:lvl>
    <w:lvl w:ilvl="8" w:tentative="0">
      <w:start w:val="0"/>
      <w:numFmt w:val="bullet"/>
      <w:lvlText w:val="•"/>
      <w:lvlJc w:val="left"/>
      <w:pPr>
        <w:ind w:left="8528" w:hanging="242"/>
      </w:pPr>
      <w:rPr>
        <w:rFonts w:hint="default"/>
        <w:lang w:val="zh-CN" w:eastAsia="zh-CN" w:bidi="zh-CN"/>
      </w:rPr>
    </w:lvl>
  </w:abstractNum>
  <w:abstractNum w:abstractNumId="4">
    <w:nsid w:val="474D06EA"/>
    <w:multiLevelType w:val="multilevel"/>
    <w:tmpl w:val="474D06EA"/>
    <w:lvl w:ilvl="0" w:tentative="0">
      <w:start w:val="1"/>
      <w:numFmt w:val="decimal"/>
      <w:lvlText w:val="%1."/>
      <w:lvlJc w:val="left"/>
      <w:pPr>
        <w:ind w:left="220" w:hanging="242"/>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236" w:hanging="242"/>
      </w:pPr>
      <w:rPr>
        <w:rFonts w:hint="default"/>
        <w:lang w:val="zh-CN" w:eastAsia="zh-CN" w:bidi="zh-CN"/>
      </w:rPr>
    </w:lvl>
    <w:lvl w:ilvl="2" w:tentative="0">
      <w:start w:val="0"/>
      <w:numFmt w:val="bullet"/>
      <w:lvlText w:val="•"/>
      <w:lvlJc w:val="left"/>
      <w:pPr>
        <w:ind w:left="2253" w:hanging="242"/>
      </w:pPr>
      <w:rPr>
        <w:rFonts w:hint="default"/>
        <w:lang w:val="zh-CN" w:eastAsia="zh-CN" w:bidi="zh-CN"/>
      </w:rPr>
    </w:lvl>
    <w:lvl w:ilvl="3" w:tentative="0">
      <w:start w:val="0"/>
      <w:numFmt w:val="bullet"/>
      <w:lvlText w:val="•"/>
      <w:lvlJc w:val="left"/>
      <w:pPr>
        <w:ind w:left="3269" w:hanging="242"/>
      </w:pPr>
      <w:rPr>
        <w:rFonts w:hint="default"/>
        <w:lang w:val="zh-CN" w:eastAsia="zh-CN" w:bidi="zh-CN"/>
      </w:rPr>
    </w:lvl>
    <w:lvl w:ilvl="4" w:tentative="0">
      <w:start w:val="0"/>
      <w:numFmt w:val="bullet"/>
      <w:lvlText w:val="•"/>
      <w:lvlJc w:val="left"/>
      <w:pPr>
        <w:ind w:left="4286" w:hanging="242"/>
      </w:pPr>
      <w:rPr>
        <w:rFonts w:hint="default"/>
        <w:lang w:val="zh-CN" w:eastAsia="zh-CN" w:bidi="zh-CN"/>
      </w:rPr>
    </w:lvl>
    <w:lvl w:ilvl="5" w:tentative="0">
      <w:start w:val="0"/>
      <w:numFmt w:val="bullet"/>
      <w:lvlText w:val="•"/>
      <w:lvlJc w:val="left"/>
      <w:pPr>
        <w:ind w:left="5303" w:hanging="242"/>
      </w:pPr>
      <w:rPr>
        <w:rFonts w:hint="default"/>
        <w:lang w:val="zh-CN" w:eastAsia="zh-CN" w:bidi="zh-CN"/>
      </w:rPr>
    </w:lvl>
    <w:lvl w:ilvl="6" w:tentative="0">
      <w:start w:val="0"/>
      <w:numFmt w:val="bullet"/>
      <w:lvlText w:val="•"/>
      <w:lvlJc w:val="left"/>
      <w:pPr>
        <w:ind w:left="6319" w:hanging="242"/>
      </w:pPr>
      <w:rPr>
        <w:rFonts w:hint="default"/>
        <w:lang w:val="zh-CN" w:eastAsia="zh-CN" w:bidi="zh-CN"/>
      </w:rPr>
    </w:lvl>
    <w:lvl w:ilvl="7" w:tentative="0">
      <w:start w:val="0"/>
      <w:numFmt w:val="bullet"/>
      <w:lvlText w:val="•"/>
      <w:lvlJc w:val="left"/>
      <w:pPr>
        <w:ind w:left="7336" w:hanging="242"/>
      </w:pPr>
      <w:rPr>
        <w:rFonts w:hint="default"/>
        <w:lang w:val="zh-CN" w:eastAsia="zh-CN" w:bidi="zh-CN"/>
      </w:rPr>
    </w:lvl>
    <w:lvl w:ilvl="8" w:tentative="0">
      <w:start w:val="0"/>
      <w:numFmt w:val="bullet"/>
      <w:lvlText w:val="•"/>
      <w:lvlJc w:val="left"/>
      <w:pPr>
        <w:ind w:left="8352" w:hanging="242"/>
      </w:pPr>
      <w:rPr>
        <w:rFonts w:hint="default"/>
        <w:lang w:val="zh-CN" w:eastAsia="zh-CN" w:bidi="zh-CN"/>
      </w:rPr>
    </w:lvl>
  </w:abstractNum>
  <w:abstractNum w:abstractNumId="5">
    <w:nsid w:val="5F3F1AA8"/>
    <w:multiLevelType w:val="multilevel"/>
    <w:tmpl w:val="5F3F1AA8"/>
    <w:lvl w:ilvl="0" w:tentative="0">
      <w:start w:val="1"/>
      <w:numFmt w:val="decimal"/>
      <w:lvlText w:val="%1."/>
      <w:lvlJc w:val="left"/>
      <w:pPr>
        <w:ind w:left="220" w:hanging="242"/>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1236" w:hanging="242"/>
      </w:pPr>
      <w:rPr>
        <w:rFonts w:hint="default"/>
        <w:lang w:val="zh-CN" w:eastAsia="zh-CN" w:bidi="zh-CN"/>
      </w:rPr>
    </w:lvl>
    <w:lvl w:ilvl="2" w:tentative="0">
      <w:start w:val="0"/>
      <w:numFmt w:val="bullet"/>
      <w:lvlText w:val="•"/>
      <w:lvlJc w:val="left"/>
      <w:pPr>
        <w:ind w:left="2253" w:hanging="242"/>
      </w:pPr>
      <w:rPr>
        <w:rFonts w:hint="default"/>
        <w:lang w:val="zh-CN" w:eastAsia="zh-CN" w:bidi="zh-CN"/>
      </w:rPr>
    </w:lvl>
    <w:lvl w:ilvl="3" w:tentative="0">
      <w:start w:val="0"/>
      <w:numFmt w:val="bullet"/>
      <w:lvlText w:val="•"/>
      <w:lvlJc w:val="left"/>
      <w:pPr>
        <w:ind w:left="3269" w:hanging="242"/>
      </w:pPr>
      <w:rPr>
        <w:rFonts w:hint="default"/>
        <w:lang w:val="zh-CN" w:eastAsia="zh-CN" w:bidi="zh-CN"/>
      </w:rPr>
    </w:lvl>
    <w:lvl w:ilvl="4" w:tentative="0">
      <w:start w:val="0"/>
      <w:numFmt w:val="bullet"/>
      <w:lvlText w:val="•"/>
      <w:lvlJc w:val="left"/>
      <w:pPr>
        <w:ind w:left="4286" w:hanging="242"/>
      </w:pPr>
      <w:rPr>
        <w:rFonts w:hint="default"/>
        <w:lang w:val="zh-CN" w:eastAsia="zh-CN" w:bidi="zh-CN"/>
      </w:rPr>
    </w:lvl>
    <w:lvl w:ilvl="5" w:tentative="0">
      <w:start w:val="0"/>
      <w:numFmt w:val="bullet"/>
      <w:lvlText w:val="•"/>
      <w:lvlJc w:val="left"/>
      <w:pPr>
        <w:ind w:left="5303" w:hanging="242"/>
      </w:pPr>
      <w:rPr>
        <w:rFonts w:hint="default"/>
        <w:lang w:val="zh-CN" w:eastAsia="zh-CN" w:bidi="zh-CN"/>
      </w:rPr>
    </w:lvl>
    <w:lvl w:ilvl="6" w:tentative="0">
      <w:start w:val="0"/>
      <w:numFmt w:val="bullet"/>
      <w:lvlText w:val="•"/>
      <w:lvlJc w:val="left"/>
      <w:pPr>
        <w:ind w:left="6319" w:hanging="242"/>
      </w:pPr>
      <w:rPr>
        <w:rFonts w:hint="default"/>
        <w:lang w:val="zh-CN" w:eastAsia="zh-CN" w:bidi="zh-CN"/>
      </w:rPr>
    </w:lvl>
    <w:lvl w:ilvl="7" w:tentative="0">
      <w:start w:val="0"/>
      <w:numFmt w:val="bullet"/>
      <w:lvlText w:val="•"/>
      <w:lvlJc w:val="left"/>
      <w:pPr>
        <w:ind w:left="7336" w:hanging="242"/>
      </w:pPr>
      <w:rPr>
        <w:rFonts w:hint="default"/>
        <w:lang w:val="zh-CN" w:eastAsia="zh-CN" w:bidi="zh-CN"/>
      </w:rPr>
    </w:lvl>
    <w:lvl w:ilvl="8" w:tentative="0">
      <w:start w:val="0"/>
      <w:numFmt w:val="bullet"/>
      <w:lvlText w:val="•"/>
      <w:lvlJc w:val="left"/>
      <w:pPr>
        <w:ind w:left="8352" w:hanging="242"/>
      </w:pPr>
      <w:rPr>
        <w:rFonts w:hint="default"/>
        <w:lang w:val="zh-CN" w:eastAsia="zh-CN" w:bidi="zh-CN"/>
      </w:rPr>
    </w:lvl>
  </w:abstractNum>
  <w:abstractNum w:abstractNumId="6">
    <w:nsid w:val="700518C8"/>
    <w:multiLevelType w:val="singleLevel"/>
    <w:tmpl w:val="700518C8"/>
    <w:lvl w:ilvl="0" w:tentative="0">
      <w:start w:val="1"/>
      <w:numFmt w:val="decimal"/>
      <w:lvlText w:val="%1."/>
      <w:lvlJc w:val="left"/>
      <w:pPr>
        <w:ind w:left="1085" w:hanging="425"/>
      </w:pPr>
      <w:rPr>
        <w:rFonts w:hint="default"/>
      </w:r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ZTA0NGNjNjQyMDg3NzVhYTI2NDVlY2I0YWFlNmEifQ=="/>
  </w:docVars>
  <w:rsids>
    <w:rsidRoot w:val="00BD5809"/>
    <w:rsid w:val="00016BF8"/>
    <w:rsid w:val="00022AB0"/>
    <w:rsid w:val="00060878"/>
    <w:rsid w:val="00067242"/>
    <w:rsid w:val="000C1A83"/>
    <w:rsid w:val="000D1414"/>
    <w:rsid w:val="000D3C10"/>
    <w:rsid w:val="00106B17"/>
    <w:rsid w:val="0015357A"/>
    <w:rsid w:val="00156602"/>
    <w:rsid w:val="00192869"/>
    <w:rsid w:val="00193640"/>
    <w:rsid w:val="001A4E7B"/>
    <w:rsid w:val="001B6781"/>
    <w:rsid w:val="001D2DE5"/>
    <w:rsid w:val="001E454F"/>
    <w:rsid w:val="001E584C"/>
    <w:rsid w:val="001F394E"/>
    <w:rsid w:val="002232C7"/>
    <w:rsid w:val="00225D39"/>
    <w:rsid w:val="00237FC7"/>
    <w:rsid w:val="002541D5"/>
    <w:rsid w:val="00274139"/>
    <w:rsid w:val="0028069F"/>
    <w:rsid w:val="00282F04"/>
    <w:rsid w:val="002D519D"/>
    <w:rsid w:val="002D60C0"/>
    <w:rsid w:val="002E63FC"/>
    <w:rsid w:val="002F499E"/>
    <w:rsid w:val="002F53AF"/>
    <w:rsid w:val="002F7673"/>
    <w:rsid w:val="0030775D"/>
    <w:rsid w:val="0031602A"/>
    <w:rsid w:val="003165FE"/>
    <w:rsid w:val="00354095"/>
    <w:rsid w:val="0037010B"/>
    <w:rsid w:val="00371188"/>
    <w:rsid w:val="00386CE7"/>
    <w:rsid w:val="00387CEA"/>
    <w:rsid w:val="003A3CED"/>
    <w:rsid w:val="003E0E95"/>
    <w:rsid w:val="00402D6D"/>
    <w:rsid w:val="0041391B"/>
    <w:rsid w:val="0041599F"/>
    <w:rsid w:val="00440704"/>
    <w:rsid w:val="004564BE"/>
    <w:rsid w:val="00487319"/>
    <w:rsid w:val="004C4888"/>
    <w:rsid w:val="004D3CDA"/>
    <w:rsid w:val="004D5108"/>
    <w:rsid w:val="004F5E48"/>
    <w:rsid w:val="005168D1"/>
    <w:rsid w:val="00524AD1"/>
    <w:rsid w:val="005363FC"/>
    <w:rsid w:val="00567BF9"/>
    <w:rsid w:val="00591286"/>
    <w:rsid w:val="005A378C"/>
    <w:rsid w:val="005B2F2C"/>
    <w:rsid w:val="005C4851"/>
    <w:rsid w:val="005E56C8"/>
    <w:rsid w:val="006064BB"/>
    <w:rsid w:val="00612A1C"/>
    <w:rsid w:val="00622980"/>
    <w:rsid w:val="00633C02"/>
    <w:rsid w:val="00650852"/>
    <w:rsid w:val="00671CC5"/>
    <w:rsid w:val="006745FB"/>
    <w:rsid w:val="00677D35"/>
    <w:rsid w:val="0069609F"/>
    <w:rsid w:val="006D0EB3"/>
    <w:rsid w:val="006F4A9F"/>
    <w:rsid w:val="006F7373"/>
    <w:rsid w:val="007004C1"/>
    <w:rsid w:val="00703D3C"/>
    <w:rsid w:val="00712698"/>
    <w:rsid w:val="00751C06"/>
    <w:rsid w:val="007565D3"/>
    <w:rsid w:val="0076010B"/>
    <w:rsid w:val="00762420"/>
    <w:rsid w:val="00765496"/>
    <w:rsid w:val="00775BAB"/>
    <w:rsid w:val="007958E4"/>
    <w:rsid w:val="008260AC"/>
    <w:rsid w:val="0083361E"/>
    <w:rsid w:val="00841733"/>
    <w:rsid w:val="00847F91"/>
    <w:rsid w:val="008520FA"/>
    <w:rsid w:val="0086228A"/>
    <w:rsid w:val="00870328"/>
    <w:rsid w:val="00874C06"/>
    <w:rsid w:val="00882103"/>
    <w:rsid w:val="0089069F"/>
    <w:rsid w:val="008B2939"/>
    <w:rsid w:val="008B3317"/>
    <w:rsid w:val="008C47E1"/>
    <w:rsid w:val="008C487D"/>
    <w:rsid w:val="008D146C"/>
    <w:rsid w:val="008E09F9"/>
    <w:rsid w:val="008E5DB4"/>
    <w:rsid w:val="0090346B"/>
    <w:rsid w:val="009061C1"/>
    <w:rsid w:val="00944BFA"/>
    <w:rsid w:val="00947E39"/>
    <w:rsid w:val="00950587"/>
    <w:rsid w:val="00950620"/>
    <w:rsid w:val="00950E5F"/>
    <w:rsid w:val="00965424"/>
    <w:rsid w:val="00973D69"/>
    <w:rsid w:val="009833BF"/>
    <w:rsid w:val="00985A83"/>
    <w:rsid w:val="009A35A9"/>
    <w:rsid w:val="009A5502"/>
    <w:rsid w:val="009B0291"/>
    <w:rsid w:val="009B1519"/>
    <w:rsid w:val="009B4C03"/>
    <w:rsid w:val="009F3FF4"/>
    <w:rsid w:val="00A0180E"/>
    <w:rsid w:val="00A47EC1"/>
    <w:rsid w:val="00A77C51"/>
    <w:rsid w:val="00A826CE"/>
    <w:rsid w:val="00AA1CC7"/>
    <w:rsid w:val="00AA670E"/>
    <w:rsid w:val="00AB5086"/>
    <w:rsid w:val="00AB6B15"/>
    <w:rsid w:val="00AC1579"/>
    <w:rsid w:val="00AE3743"/>
    <w:rsid w:val="00B01533"/>
    <w:rsid w:val="00B016EE"/>
    <w:rsid w:val="00B13470"/>
    <w:rsid w:val="00B37299"/>
    <w:rsid w:val="00B63873"/>
    <w:rsid w:val="00B67DD4"/>
    <w:rsid w:val="00B71025"/>
    <w:rsid w:val="00BB6FF2"/>
    <w:rsid w:val="00BC0075"/>
    <w:rsid w:val="00BD2613"/>
    <w:rsid w:val="00BD5657"/>
    <w:rsid w:val="00BD5809"/>
    <w:rsid w:val="00BE462C"/>
    <w:rsid w:val="00BF06F0"/>
    <w:rsid w:val="00BF16EC"/>
    <w:rsid w:val="00BF4A75"/>
    <w:rsid w:val="00C05B9B"/>
    <w:rsid w:val="00C14A15"/>
    <w:rsid w:val="00C15780"/>
    <w:rsid w:val="00C245A6"/>
    <w:rsid w:val="00C25AF3"/>
    <w:rsid w:val="00C35C36"/>
    <w:rsid w:val="00C40F63"/>
    <w:rsid w:val="00C425D6"/>
    <w:rsid w:val="00C51EE5"/>
    <w:rsid w:val="00C6646F"/>
    <w:rsid w:val="00C801D3"/>
    <w:rsid w:val="00C967B2"/>
    <w:rsid w:val="00CA52FC"/>
    <w:rsid w:val="00CC643D"/>
    <w:rsid w:val="00CE71EE"/>
    <w:rsid w:val="00CF247D"/>
    <w:rsid w:val="00CF57F6"/>
    <w:rsid w:val="00D010AE"/>
    <w:rsid w:val="00D018F9"/>
    <w:rsid w:val="00D01C56"/>
    <w:rsid w:val="00D14272"/>
    <w:rsid w:val="00D158CA"/>
    <w:rsid w:val="00D172E6"/>
    <w:rsid w:val="00D22D9A"/>
    <w:rsid w:val="00D50C91"/>
    <w:rsid w:val="00D55A3D"/>
    <w:rsid w:val="00D61BCA"/>
    <w:rsid w:val="00D738E8"/>
    <w:rsid w:val="00D76CB5"/>
    <w:rsid w:val="00D927D4"/>
    <w:rsid w:val="00DA0177"/>
    <w:rsid w:val="00DC7478"/>
    <w:rsid w:val="00DE1813"/>
    <w:rsid w:val="00DF5EE4"/>
    <w:rsid w:val="00E25AD0"/>
    <w:rsid w:val="00E3188E"/>
    <w:rsid w:val="00E45307"/>
    <w:rsid w:val="00E83649"/>
    <w:rsid w:val="00E84B97"/>
    <w:rsid w:val="00EA3342"/>
    <w:rsid w:val="00EA5D2F"/>
    <w:rsid w:val="00EA7BD0"/>
    <w:rsid w:val="00EB7C44"/>
    <w:rsid w:val="00EC191C"/>
    <w:rsid w:val="00ED320B"/>
    <w:rsid w:val="00ED5E5E"/>
    <w:rsid w:val="00F02A87"/>
    <w:rsid w:val="00F036B6"/>
    <w:rsid w:val="00F071BD"/>
    <w:rsid w:val="00F134ED"/>
    <w:rsid w:val="00F35994"/>
    <w:rsid w:val="00F43512"/>
    <w:rsid w:val="00F60FC8"/>
    <w:rsid w:val="00F802F1"/>
    <w:rsid w:val="00F94F52"/>
    <w:rsid w:val="00F95199"/>
    <w:rsid w:val="00FA0068"/>
    <w:rsid w:val="00FA0314"/>
    <w:rsid w:val="00FC02BF"/>
    <w:rsid w:val="00FD0068"/>
    <w:rsid w:val="00FD258C"/>
    <w:rsid w:val="00FD7581"/>
    <w:rsid w:val="00FE4AA1"/>
    <w:rsid w:val="045725C0"/>
    <w:rsid w:val="04CB6EE1"/>
    <w:rsid w:val="04D04C06"/>
    <w:rsid w:val="04F73278"/>
    <w:rsid w:val="07E040A3"/>
    <w:rsid w:val="08CE44A4"/>
    <w:rsid w:val="099A2423"/>
    <w:rsid w:val="09BA03AB"/>
    <w:rsid w:val="0B732F2C"/>
    <w:rsid w:val="0C421CC7"/>
    <w:rsid w:val="0D2C6E4C"/>
    <w:rsid w:val="0EB15C65"/>
    <w:rsid w:val="0EC132FE"/>
    <w:rsid w:val="106F5CE8"/>
    <w:rsid w:val="12F00C19"/>
    <w:rsid w:val="13D45273"/>
    <w:rsid w:val="142868B8"/>
    <w:rsid w:val="187C31A3"/>
    <w:rsid w:val="1A11228E"/>
    <w:rsid w:val="1A682FEE"/>
    <w:rsid w:val="1B566C22"/>
    <w:rsid w:val="1E1D2D08"/>
    <w:rsid w:val="1EF64C58"/>
    <w:rsid w:val="1FF836E7"/>
    <w:rsid w:val="20E55766"/>
    <w:rsid w:val="233C294C"/>
    <w:rsid w:val="249532DF"/>
    <w:rsid w:val="29380A7B"/>
    <w:rsid w:val="2CD85911"/>
    <w:rsid w:val="2FC7413D"/>
    <w:rsid w:val="3249135C"/>
    <w:rsid w:val="36F75123"/>
    <w:rsid w:val="37AB299D"/>
    <w:rsid w:val="388B451D"/>
    <w:rsid w:val="39924D42"/>
    <w:rsid w:val="39F83C4E"/>
    <w:rsid w:val="3B3B1785"/>
    <w:rsid w:val="3BDD601C"/>
    <w:rsid w:val="3C264376"/>
    <w:rsid w:val="3D23497C"/>
    <w:rsid w:val="3E356B78"/>
    <w:rsid w:val="3E684155"/>
    <w:rsid w:val="3E6D05FD"/>
    <w:rsid w:val="3FE536F1"/>
    <w:rsid w:val="421B346A"/>
    <w:rsid w:val="435D7A63"/>
    <w:rsid w:val="45634690"/>
    <w:rsid w:val="4CF50575"/>
    <w:rsid w:val="4ED063E1"/>
    <w:rsid w:val="4FBD3368"/>
    <w:rsid w:val="500C74A8"/>
    <w:rsid w:val="53512DB6"/>
    <w:rsid w:val="54F83A10"/>
    <w:rsid w:val="56B345A5"/>
    <w:rsid w:val="5BBF03A2"/>
    <w:rsid w:val="5CCC3EB8"/>
    <w:rsid w:val="5D616655"/>
    <w:rsid w:val="5F02516D"/>
    <w:rsid w:val="63F55D49"/>
    <w:rsid w:val="64A3481C"/>
    <w:rsid w:val="651E4E2C"/>
    <w:rsid w:val="65217A74"/>
    <w:rsid w:val="671B19FB"/>
    <w:rsid w:val="673D08F9"/>
    <w:rsid w:val="67856312"/>
    <w:rsid w:val="68C41CEE"/>
    <w:rsid w:val="6B722D04"/>
    <w:rsid w:val="6E2E6F5E"/>
    <w:rsid w:val="70CE66AC"/>
    <w:rsid w:val="70E94A61"/>
    <w:rsid w:val="722A42BA"/>
    <w:rsid w:val="72B82B4F"/>
    <w:rsid w:val="73585E59"/>
    <w:rsid w:val="73FF0552"/>
    <w:rsid w:val="76373BD4"/>
    <w:rsid w:val="78012392"/>
    <w:rsid w:val="78085BF3"/>
    <w:rsid w:val="7C7B2E38"/>
    <w:rsid w:val="7ED2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9"/>
    <w:pPr>
      <w:spacing w:before="23"/>
      <w:ind w:left="220"/>
      <w:outlineLvl w:val="0"/>
    </w:pPr>
    <w:rPr>
      <w:rFonts w:ascii="仿宋" w:hAnsi="仿宋" w:eastAsia="仿宋" w:cs="仿宋"/>
      <w:b/>
      <w:bCs/>
      <w:sz w:val="36"/>
      <w:szCs w:val="36"/>
    </w:rPr>
  </w:style>
  <w:style w:type="paragraph" w:styleId="4">
    <w:name w:val="heading 2"/>
    <w:basedOn w:val="1"/>
    <w:next w:val="1"/>
    <w:unhideWhenUsed/>
    <w:qFormat/>
    <w:uiPriority w:val="9"/>
    <w:pPr>
      <w:ind w:left="640"/>
      <w:outlineLvl w:val="1"/>
    </w:pPr>
    <w:rPr>
      <w:rFonts w:ascii="仿宋" w:hAnsi="仿宋" w:eastAsia="仿宋" w:cs="仿宋"/>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0"/>
    </w:pPr>
    <w:rPr>
      <w:sz w:val="32"/>
      <w:szCs w:val="32"/>
    </w:rPr>
  </w:style>
  <w:style w:type="paragraph" w:styleId="5">
    <w:name w:val="Normal Indent"/>
    <w:basedOn w:val="1"/>
    <w:qFormat/>
    <w:uiPriority w:val="0"/>
    <w:pPr>
      <w:widowControl w:val="0"/>
      <w:ind w:firstLine="420" w:firstLineChars="200"/>
    </w:pPr>
    <w:rPr>
      <w:rFonts w:ascii="Times New Roman" w:hAnsi="Times New Roman" w:cs="Times New Roman"/>
    </w:rPr>
  </w:style>
  <w:style w:type="paragraph" w:styleId="6">
    <w:name w:val="Body Text Indent"/>
    <w:basedOn w:val="1"/>
    <w:next w:val="1"/>
    <w:qFormat/>
    <w:uiPriority w:val="99"/>
    <w:pPr>
      <w:spacing w:after="120"/>
      <w:ind w:left="420" w:leftChars="200"/>
    </w:p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pPr>
      <w:spacing w:before="265"/>
      <w:ind w:left="1060"/>
    </w:pPr>
    <w:rPr>
      <w:rFonts w:ascii="仿宋" w:hAnsi="仿宋" w:eastAsia="仿宋" w:cs="仿宋"/>
      <w:sz w:val="28"/>
      <w:szCs w:val="28"/>
    </w:rPr>
  </w:style>
  <w:style w:type="paragraph" w:styleId="10">
    <w:name w:val="toc 2"/>
    <w:basedOn w:val="1"/>
    <w:next w:val="1"/>
    <w:qFormat/>
    <w:uiPriority w:val="1"/>
    <w:pPr>
      <w:spacing w:before="265"/>
      <w:ind w:left="1480"/>
    </w:pPr>
    <w:rPr>
      <w:rFonts w:ascii="仿宋" w:hAnsi="仿宋" w:eastAsia="仿宋" w:cs="仿宋"/>
      <w:sz w:val="28"/>
      <w:szCs w:val="28"/>
    </w:rPr>
  </w:style>
  <w:style w:type="paragraph" w:styleId="11">
    <w:name w:val="Body Text First Indent 2"/>
    <w:basedOn w:val="6"/>
    <w:next w:val="1"/>
    <w:qFormat/>
    <w:uiPriority w:val="99"/>
    <w:pPr>
      <w:ind w:firstLine="420"/>
    </w:p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20" w:firstLine="640"/>
    </w:pPr>
  </w:style>
  <w:style w:type="paragraph" w:customStyle="1" w:styleId="16">
    <w:name w:val="Table Paragraph"/>
    <w:basedOn w:val="1"/>
    <w:qFormat/>
    <w:uiPriority w:val="1"/>
    <w:rPr>
      <w:rFonts w:ascii="仿宋" w:hAnsi="仿宋" w:eastAsia="仿宋" w:cs="仿宋"/>
    </w:rPr>
  </w:style>
  <w:style w:type="character" w:customStyle="1" w:styleId="17">
    <w:name w:val="页眉 字符"/>
    <w:basedOn w:val="13"/>
    <w:link w:val="8"/>
    <w:qFormat/>
    <w:uiPriority w:val="99"/>
    <w:rPr>
      <w:rFonts w:ascii="宋体" w:hAnsi="宋体" w:eastAsia="宋体" w:cs="宋体"/>
      <w:sz w:val="18"/>
      <w:szCs w:val="18"/>
      <w:lang w:val="zh-CN" w:eastAsia="zh-CN" w:bidi="zh-CN"/>
    </w:rPr>
  </w:style>
  <w:style w:type="character" w:customStyle="1" w:styleId="18">
    <w:name w:val="页脚 字符"/>
    <w:basedOn w:val="13"/>
    <w:link w:val="7"/>
    <w:qFormat/>
    <w:uiPriority w:val="99"/>
    <w:rPr>
      <w:rFonts w:ascii="宋体" w:hAnsi="宋体" w:eastAsia="宋体" w:cs="宋体"/>
      <w:sz w:val="18"/>
      <w:szCs w:val="18"/>
      <w:lang w:val="zh-CN" w:eastAsia="zh-CN" w:bidi="zh-CN"/>
    </w:rPr>
  </w:style>
  <w:style w:type="paragraph" w:customStyle="1" w:styleId="19">
    <w:name w:val="zw"/>
    <w:basedOn w:val="1"/>
    <w:qFormat/>
    <w:uiPriority w:val="0"/>
    <w:pPr>
      <w:adjustRightInd w:val="0"/>
      <w:spacing w:line="360" w:lineRule="auto"/>
      <w:ind w:firstLine="482"/>
      <w:textAlignment w:val="baseline"/>
    </w:pPr>
    <w:rPr>
      <w:rFonts w:ascii="Arial Narrow" w:hAnsi="Arial Narrow" w:eastAsia="楷体_GB2312"/>
      <w:kern w:val="0"/>
      <w:sz w:val="24"/>
      <w:szCs w:val="20"/>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 w:type="paragraph" w:customStyle="1" w:styleId="22">
    <w:name w:val="WPSOffice手动目录 3"/>
    <w:qFormat/>
    <w:uiPriority w:val="0"/>
    <w:pPr>
      <w:ind w:leftChars="400"/>
    </w:pPr>
    <w:rPr>
      <w:rFonts w:asciiTheme="minorHAnsi" w:hAnsiTheme="minorHAnsi" w:eastAsiaTheme="minorEastAsia" w:cstheme="minorBidi"/>
      <w:sz w:val="20"/>
      <w:szCs w:val="20"/>
    </w:rPr>
  </w:style>
  <w:style w:type="paragraph" w:customStyle="1" w:styleId="23">
    <w:name w:val="Heading1"/>
    <w:basedOn w:val="1"/>
    <w:next w:val="1"/>
    <w:qFormat/>
    <w:uiPriority w:val="0"/>
    <w:pPr>
      <w:keepNext/>
      <w:keepLines/>
      <w:spacing w:before="340" w:after="330" w:line="578" w:lineRule="auto"/>
    </w:pPr>
    <w:rPr>
      <w:rFonts w:cs="Times New Roman"/>
      <w:b/>
      <w:bCs/>
      <w:kern w:val="44"/>
      <w:sz w:val="44"/>
      <w:szCs w:val="44"/>
    </w:rPr>
  </w:style>
  <w:style w:type="character" w:customStyle="1" w:styleId="24">
    <w:name w:val="NormalCharacter"/>
    <w:semiHidden/>
    <w:qFormat/>
    <w:uiPriority w:val="0"/>
  </w:style>
  <w:style w:type="character" w:customStyle="1" w:styleId="25">
    <w:name w:val="font41"/>
    <w:basedOn w:val="13"/>
    <w:qFormat/>
    <w:uiPriority w:val="0"/>
    <w:rPr>
      <w:rFonts w:hint="eastAsia" w:ascii="宋体" w:hAnsi="宋体" w:eastAsia="宋体" w:cs="宋体"/>
      <w:color w:val="000000"/>
      <w:sz w:val="24"/>
      <w:szCs w:val="24"/>
      <w:u w:val="none"/>
    </w:rPr>
  </w:style>
  <w:style w:type="character" w:customStyle="1" w:styleId="26">
    <w:name w:val="font21"/>
    <w:basedOn w:val="13"/>
    <w:qFormat/>
    <w:uiPriority w:val="0"/>
    <w:rPr>
      <w:rFonts w:hint="eastAsia" w:ascii="仿宋" w:hAnsi="仿宋" w:eastAsia="仿宋" w:cs="仿宋"/>
      <w:color w:val="000000"/>
      <w:sz w:val="24"/>
      <w:szCs w:val="24"/>
      <w:u w:val="none"/>
    </w:rPr>
  </w:style>
  <w:style w:type="character" w:customStyle="1" w:styleId="27">
    <w:name w:val="font3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4081</Words>
  <Characters>4581</Characters>
  <Lines>178</Lines>
  <Paragraphs>50</Paragraphs>
  <TotalTime>61</TotalTime>
  <ScaleCrop>false</ScaleCrop>
  <LinksUpToDate>false</LinksUpToDate>
  <CharactersWithSpaces>4716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2023-02-02T05:46:00Z</dcterms:created>
  <dc:creator>jian wang</dc:creator>
  <cp:lastModifiedBy>张加贝</cp:lastModifiedBy>
  <cp:lastPrinted>2022-07-28T08:33:00Z</cp:lastPrinted>
  <dcterms:modified xsi:type="dcterms:W3CDTF">2025-05-26T01:03:49Z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2022-07-16T00:00:00Z</vt:filetime>
  </property>
  <property fmtid="{D5CDD505-2E9C-101B-9397-08002B2CF9AE}" pid="3" name="Creator">
    <vt:lpwstr>Aspose Ltd.</vt:lpwstr>
  </property>
  <property fmtid="{D5CDD505-2E9C-101B-9397-08002B2CF9AE}" pid="4" name="LastSaved">
    <vt:filetime>2022-07-16T00:00:00Z</vt:filetime>
  </property>
  <property fmtid="{D5CDD505-2E9C-101B-9397-08002B2CF9AE}" pid="5" name="KSOProductBuildVer">
    <vt:lpwstr>2052-12.1.0.21541</vt:lpwstr>
  </property>
  <property fmtid="{D5CDD505-2E9C-101B-9397-08002B2CF9AE}" pid="6" name="ICV">
    <vt:lpwstr>6B4E717BE29044ADA8CC91EB88189CB6_13</vt:lpwstr>
  </property>
  <property fmtid="{D5CDD505-2E9C-101B-9397-08002B2CF9AE}" pid="7" name="KSOTemplateDocerSaveRecord">
    <vt:lpwstr>eyJoZGlkIjoiY2IzY2I2ODAyYTYwMTY5MWI2OGQ5YTM3MmJkMjRkMTAiLCJ1c2VySWQiOiIxMDMzNDgwMTM3In0=</vt:lpwstr>
  </property>
</Properties>
</file>