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靖宇县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事业单位公开招聘笔试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bookmarkEnd w:id="0"/>
    <w:p>
      <w:pPr>
        <w:snapToGrid w:val="0"/>
        <w:spacing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（请在第一科考试开考前请将此承诺书交给本考场监考人员，上交一次即可）</w:t>
      </w:r>
    </w:p>
    <w:tbl>
      <w:tblPr>
        <w:tblStyle w:val="7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14"/>
        <w:gridCol w:w="568"/>
        <w:gridCol w:w="422"/>
        <w:gridCol w:w="916"/>
        <w:gridCol w:w="806"/>
        <w:gridCol w:w="566"/>
        <w:gridCol w:w="284"/>
        <w:gridCol w:w="851"/>
        <w:gridCol w:w="849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姓 名</w:t>
            </w:r>
          </w:p>
        </w:tc>
        <w:tc>
          <w:tcPr>
            <w:tcW w:w="9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日（含）后〕境外旅居地（国家地区）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日（含）后〕发生疫情</w:t>
            </w:r>
          </w:p>
          <w:p>
            <w:pPr>
              <w:pStyle w:val="15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是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属于下列哪种情形：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确诊病例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无症状感染者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疑似病例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密切接触者的密切接触者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是否解除医学隔离观察：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不属于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日前核酸检测：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color w:val="000000" w:themeColor="text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吉祥码：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红码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通信大数据行程卡：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有“*”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早体温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是否有以下症状：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发热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乏力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咳嗽或打喷嚏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咽痛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腹泻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呕吐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黄疸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皮疹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结膜充血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如出现以上所列症状，是否排除疑似传染病：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——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>
      <w:pPr>
        <w:spacing w:line="400" w:lineRule="exact"/>
        <w:rPr>
          <w:rFonts w:eastAsia="楷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楷体" w:cs="楷体"/>
          <w:color w:val="000000" w:themeColor="text1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Times New Roman" w:hAnsi="Times New Roman" w:eastAsia="楷体" w:cs="楷体"/>
          <w:b/>
          <w:color w:val="000000" w:themeColor="text1"/>
          <w:sz w:val="24"/>
          <w:szCs w:val="24"/>
        </w:rPr>
        <w:t xml:space="preserve">本人签字：              身份证号：                 </w:t>
      </w:r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  联系电话：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59B1539"/>
    <w:rsid w:val="1C5C59CC"/>
    <w:rsid w:val="1EB95937"/>
    <w:rsid w:val="203717F8"/>
    <w:rsid w:val="243A7FBD"/>
    <w:rsid w:val="27F51441"/>
    <w:rsid w:val="28F96D0F"/>
    <w:rsid w:val="33751688"/>
    <w:rsid w:val="3BFC574F"/>
    <w:rsid w:val="3EF812EB"/>
    <w:rsid w:val="428D5162"/>
    <w:rsid w:val="53C51418"/>
    <w:rsid w:val="7395436D"/>
    <w:rsid w:val="75E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9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syk-xb</cp:lastModifiedBy>
  <cp:lastPrinted>2021-05-24T05:56:00Z</cp:lastPrinted>
  <dcterms:modified xsi:type="dcterms:W3CDTF">2021-12-13T06:48:54Z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4108302864C54C9DB4E7C9876FD0C1B4</vt:lpwstr>
  </property>
</Properties>
</file>